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344" w:rsidRPr="00E958D9" w:rsidRDefault="00575344">
      <w:pPr>
        <w:pStyle w:val="BodyText3"/>
        <w:tabs>
          <w:tab w:val="clear" w:pos="567"/>
          <w:tab w:val="clear" w:pos="1134"/>
          <w:tab w:val="clear" w:pos="1701"/>
        </w:tabs>
        <w:jc w:val="right"/>
        <w:rPr>
          <w:bCs/>
          <w:color w:val="000080"/>
          <w:sz w:val="12"/>
          <w:lang w:val="en-AU"/>
        </w:rPr>
      </w:pPr>
      <w:r w:rsidRPr="00E958D9">
        <w:rPr>
          <w:rFonts w:cs="Arial"/>
          <w:b/>
          <w:bCs/>
          <w:color w:val="000080"/>
          <w:shd w:val="clear" w:color="auto" w:fill="CCECFF"/>
          <w:lang w:val="en-AU"/>
        </w:rPr>
        <w:t>POLICY NO:</w:t>
      </w:r>
      <w:r w:rsidRPr="00E958D9">
        <w:rPr>
          <w:rFonts w:cs="Arial"/>
          <w:color w:val="000080"/>
          <w:shd w:val="clear" w:color="auto" w:fill="CCECFF"/>
          <w:lang w:val="en-AU"/>
        </w:rPr>
        <w:t xml:space="preserve">  </w:t>
      </w:r>
      <w:r w:rsidR="00050572" w:rsidRPr="00E958D9">
        <w:rPr>
          <w:rFonts w:cs="Arial"/>
          <w:color w:val="000080"/>
          <w:shd w:val="clear" w:color="auto" w:fill="CCECFF"/>
          <w:lang w:val="en-AU"/>
        </w:rPr>
        <w:t>DCI</w:t>
      </w:r>
      <w:r w:rsidRPr="00E958D9">
        <w:rPr>
          <w:rFonts w:cs="Arial"/>
          <w:color w:val="000080"/>
          <w:shd w:val="clear" w:color="auto" w:fill="CCECFF"/>
          <w:lang w:val="en-AU"/>
        </w:rPr>
        <w:t xml:space="preserve"> </w:t>
      </w:r>
      <w:r w:rsidR="00050572" w:rsidRPr="00E958D9">
        <w:rPr>
          <w:rFonts w:cs="Arial"/>
          <w:b/>
          <w:bCs/>
          <w:color w:val="000080"/>
          <w:shd w:val="clear" w:color="auto" w:fill="CCECFF"/>
          <w:lang w:val="en-AU"/>
        </w:rPr>
        <w:t>31</w:t>
      </w:r>
      <w:r w:rsidRPr="00E958D9">
        <w:rPr>
          <w:rFonts w:cs="Arial"/>
          <w:color w:val="000080"/>
          <w:sz w:val="16"/>
          <w:shd w:val="clear" w:color="auto" w:fill="CCECFF"/>
          <w:lang w:val="en-AU"/>
        </w:rPr>
        <w:t xml:space="preserve"> - CL</w:t>
      </w:r>
    </w:p>
    <w:p w:rsidR="00575344" w:rsidRPr="00E958D9" w:rsidRDefault="000D7F71" w:rsidP="00575344">
      <w:pPr>
        <w:pStyle w:val="BodyText3"/>
        <w:tabs>
          <w:tab w:val="clear" w:pos="567"/>
          <w:tab w:val="clear" w:pos="1134"/>
          <w:tab w:val="clear" w:pos="1701"/>
        </w:tabs>
        <w:jc w:val="center"/>
        <w:rPr>
          <w:color w:val="000080"/>
          <w:sz w:val="12"/>
          <w:lang w:val="en-AU"/>
        </w:rPr>
      </w:pPr>
      <w:r w:rsidRPr="000D7F71">
        <w:rPr>
          <w:color w:val="000080"/>
          <w:sz w:val="12"/>
          <w:lang w:val="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4.45pt;height:113.9pt">
            <v:imagedata r:id="rId7" o:title=""/>
          </v:shape>
        </w:pict>
      </w: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575344">
      <w:pPr>
        <w:pStyle w:val="BodyText3"/>
        <w:tabs>
          <w:tab w:val="clear" w:pos="567"/>
          <w:tab w:val="clear" w:pos="1134"/>
          <w:tab w:val="clear" w:pos="1701"/>
        </w:tabs>
        <w:rPr>
          <w:color w:val="000080"/>
          <w:sz w:val="12"/>
          <w:lang w:val="en-AU"/>
        </w:rPr>
      </w:pPr>
    </w:p>
    <w:p w:rsidR="00575344" w:rsidRPr="00E958D9" w:rsidRDefault="000D2109">
      <w:pPr>
        <w:pStyle w:val="BodyText3"/>
        <w:tabs>
          <w:tab w:val="clear" w:pos="567"/>
          <w:tab w:val="clear" w:pos="1134"/>
          <w:tab w:val="clear" w:pos="1701"/>
        </w:tabs>
        <w:jc w:val="center"/>
        <w:rPr>
          <w:b/>
          <w:color w:val="000080"/>
          <w:sz w:val="32"/>
          <w:lang w:val="en-AU"/>
        </w:rPr>
      </w:pPr>
      <w:r w:rsidRPr="00E958D9">
        <w:rPr>
          <w:b/>
          <w:color w:val="000080"/>
          <w:sz w:val="32"/>
          <w:lang w:val="en-AU"/>
        </w:rPr>
        <w:t>PARKING MANAGEMENT</w:t>
      </w:r>
    </w:p>
    <w:p w:rsidR="00575344" w:rsidRPr="00E958D9" w:rsidRDefault="00575344">
      <w:pPr>
        <w:pStyle w:val="BodyText3"/>
        <w:tabs>
          <w:tab w:val="clear" w:pos="567"/>
          <w:tab w:val="clear" w:pos="1134"/>
          <w:tab w:val="clear" w:pos="1701"/>
        </w:tabs>
        <w:jc w:val="center"/>
        <w:rPr>
          <w:b/>
          <w:color w:val="000080"/>
          <w:sz w:val="32"/>
          <w:lang w:val="en-AU"/>
        </w:rPr>
      </w:pPr>
    </w:p>
    <w:p w:rsidR="00575344" w:rsidRPr="00E958D9" w:rsidRDefault="00575344">
      <w:pPr>
        <w:pStyle w:val="BodyText3"/>
        <w:tabs>
          <w:tab w:val="clear" w:pos="567"/>
          <w:tab w:val="clear" w:pos="1134"/>
          <w:tab w:val="clear" w:pos="1701"/>
        </w:tabs>
        <w:jc w:val="center"/>
        <w:rPr>
          <w:b/>
          <w:color w:val="000080"/>
          <w:sz w:val="32"/>
          <w:lang w:val="en-AU"/>
        </w:rPr>
      </w:pPr>
      <w:r w:rsidRPr="00E958D9">
        <w:rPr>
          <w:b/>
          <w:color w:val="000080"/>
          <w:sz w:val="32"/>
          <w:lang w:val="en-AU"/>
        </w:rPr>
        <w:t>POLICY</w:t>
      </w:r>
    </w:p>
    <w:p w:rsidR="00575344" w:rsidRPr="00E958D9" w:rsidRDefault="00575344">
      <w:pPr>
        <w:pStyle w:val="BodyText3"/>
        <w:tabs>
          <w:tab w:val="clear" w:pos="567"/>
          <w:tab w:val="clear" w:pos="1134"/>
          <w:tab w:val="clear" w:pos="1701"/>
        </w:tabs>
        <w:rPr>
          <w:color w:val="000080"/>
          <w:sz w:val="30"/>
          <w:lang w:val="en-AU"/>
        </w:rPr>
      </w:pPr>
    </w:p>
    <w:p w:rsidR="00575344" w:rsidRPr="00E958D9" w:rsidRDefault="00575344">
      <w:pPr>
        <w:pStyle w:val="BodyText3"/>
        <w:tabs>
          <w:tab w:val="clear" w:pos="567"/>
          <w:tab w:val="clear" w:pos="1134"/>
          <w:tab w:val="clear" w:pos="1701"/>
        </w:tabs>
        <w:rPr>
          <w:color w:val="000080"/>
          <w:sz w:val="30"/>
          <w:lang w:val="en-AU"/>
        </w:rPr>
      </w:pPr>
    </w:p>
    <w:p w:rsidR="00575344" w:rsidRPr="00E958D9" w:rsidRDefault="00575344">
      <w:pPr>
        <w:pStyle w:val="BodyText3"/>
        <w:tabs>
          <w:tab w:val="clear" w:pos="567"/>
          <w:tab w:val="clear" w:pos="1134"/>
          <w:tab w:val="clear" w:pos="1701"/>
        </w:tabs>
        <w:rPr>
          <w:color w:val="000080"/>
          <w:sz w:val="30"/>
          <w:lang w:val="en-AU"/>
        </w:rPr>
      </w:pPr>
    </w:p>
    <w:p w:rsidR="00575344" w:rsidRPr="00E958D9" w:rsidRDefault="00575344">
      <w:pPr>
        <w:pStyle w:val="BodyText3"/>
        <w:tabs>
          <w:tab w:val="clear" w:pos="567"/>
          <w:tab w:val="clear" w:pos="1134"/>
          <w:tab w:val="clear" w:pos="1701"/>
        </w:tabs>
        <w:rPr>
          <w:color w:val="000080"/>
          <w:sz w:val="30"/>
          <w:lang w:val="en-AU"/>
        </w:rPr>
      </w:pPr>
    </w:p>
    <w:p w:rsidR="00575344" w:rsidRPr="00E958D9" w:rsidRDefault="00575344">
      <w:pPr>
        <w:pStyle w:val="BodyText3"/>
        <w:tabs>
          <w:tab w:val="clear" w:pos="567"/>
          <w:tab w:val="clear" w:pos="1134"/>
          <w:tab w:val="clear" w:pos="1701"/>
        </w:tabs>
        <w:rPr>
          <w:color w:val="000080"/>
          <w:sz w:val="30"/>
          <w:lang w:val="en-AU"/>
        </w:rPr>
      </w:pPr>
    </w:p>
    <w:p w:rsidR="00575344" w:rsidRPr="00E958D9" w:rsidRDefault="00575344">
      <w:pPr>
        <w:pStyle w:val="BodyText3"/>
        <w:tabs>
          <w:tab w:val="clear" w:pos="567"/>
          <w:tab w:val="clear" w:pos="1134"/>
          <w:tab w:val="clear" w:pos="1701"/>
          <w:tab w:val="left" w:pos="5103"/>
        </w:tabs>
        <w:rPr>
          <w:color w:val="000080"/>
          <w:lang w:val="en-AU"/>
        </w:rPr>
      </w:pPr>
      <w:r w:rsidRPr="00E958D9">
        <w:rPr>
          <w:b/>
          <w:color w:val="000080"/>
          <w:lang w:val="en-AU"/>
        </w:rPr>
        <w:t>Date Resolved By Council:</w:t>
      </w:r>
      <w:r w:rsidRPr="00E958D9">
        <w:rPr>
          <w:b/>
          <w:color w:val="000080"/>
          <w:lang w:val="en-AU"/>
        </w:rPr>
        <w:tab/>
      </w:r>
      <w:r w:rsidR="00050572" w:rsidRPr="00E958D9">
        <w:rPr>
          <w:color w:val="000080"/>
          <w:lang w:val="en-AU"/>
        </w:rPr>
        <w:t>13 July 2011</w:t>
      </w:r>
    </w:p>
    <w:p w:rsidR="00575344" w:rsidRPr="00E958D9" w:rsidRDefault="00575344">
      <w:pPr>
        <w:pStyle w:val="BodyText3"/>
        <w:tabs>
          <w:tab w:val="clear" w:pos="567"/>
          <w:tab w:val="clear" w:pos="1134"/>
          <w:tab w:val="clear" w:pos="1701"/>
          <w:tab w:val="left" w:pos="5103"/>
        </w:tabs>
        <w:rPr>
          <w:b/>
          <w:color w:val="000080"/>
          <w:lang w:val="en-AU"/>
        </w:rPr>
      </w:pPr>
    </w:p>
    <w:p w:rsidR="00575344" w:rsidRPr="00E958D9" w:rsidRDefault="00575344">
      <w:pPr>
        <w:pStyle w:val="BodyText3"/>
        <w:tabs>
          <w:tab w:val="clear" w:pos="567"/>
          <w:tab w:val="clear" w:pos="1134"/>
          <w:tab w:val="clear" w:pos="1701"/>
          <w:tab w:val="left" w:pos="5103"/>
        </w:tabs>
        <w:rPr>
          <w:color w:val="000080"/>
          <w:lang w:val="en-AU"/>
        </w:rPr>
      </w:pPr>
      <w:r w:rsidRPr="00E958D9">
        <w:rPr>
          <w:b/>
          <w:color w:val="000080"/>
          <w:lang w:val="en-AU"/>
        </w:rPr>
        <w:t>Commencement Date:</w:t>
      </w:r>
      <w:r w:rsidRPr="00E958D9">
        <w:rPr>
          <w:b/>
          <w:color w:val="000080"/>
          <w:lang w:val="en-AU"/>
        </w:rPr>
        <w:tab/>
      </w:r>
      <w:r w:rsidR="00050572" w:rsidRPr="00E958D9">
        <w:rPr>
          <w:color w:val="000080"/>
          <w:lang w:val="en-AU"/>
        </w:rPr>
        <w:t>13 July 2011</w:t>
      </w:r>
    </w:p>
    <w:p w:rsidR="00575344" w:rsidRPr="00E958D9" w:rsidRDefault="00575344">
      <w:pPr>
        <w:pStyle w:val="BodyText3"/>
        <w:tabs>
          <w:tab w:val="clear" w:pos="567"/>
          <w:tab w:val="clear" w:pos="1134"/>
          <w:tab w:val="clear" w:pos="1701"/>
          <w:tab w:val="left" w:pos="5103"/>
        </w:tabs>
        <w:rPr>
          <w:b/>
          <w:color w:val="000080"/>
          <w:lang w:val="en-AU"/>
        </w:rPr>
      </w:pPr>
    </w:p>
    <w:p w:rsidR="00575344" w:rsidRPr="00E958D9" w:rsidRDefault="00575344">
      <w:pPr>
        <w:pStyle w:val="BodyText3"/>
        <w:tabs>
          <w:tab w:val="clear" w:pos="567"/>
          <w:tab w:val="clear" w:pos="1134"/>
          <w:tab w:val="clear" w:pos="1701"/>
          <w:tab w:val="left" w:pos="5103"/>
        </w:tabs>
        <w:rPr>
          <w:color w:val="000080"/>
          <w:lang w:val="en-AU"/>
        </w:rPr>
      </w:pPr>
      <w:r w:rsidRPr="00E958D9">
        <w:rPr>
          <w:b/>
          <w:color w:val="000080"/>
          <w:lang w:val="en-AU"/>
        </w:rPr>
        <w:t>Review Date:</w:t>
      </w:r>
      <w:r w:rsidR="00050572" w:rsidRPr="00E958D9">
        <w:rPr>
          <w:color w:val="000080"/>
          <w:lang w:val="en-AU"/>
        </w:rPr>
        <w:tab/>
        <w:t>February 2016</w:t>
      </w:r>
    </w:p>
    <w:p w:rsidR="00575344" w:rsidRPr="00E958D9" w:rsidRDefault="00575344">
      <w:pPr>
        <w:pStyle w:val="BodyText3"/>
        <w:tabs>
          <w:tab w:val="clear" w:pos="567"/>
          <w:tab w:val="clear" w:pos="1134"/>
          <w:tab w:val="clear" w:pos="1701"/>
          <w:tab w:val="left" w:pos="5103"/>
        </w:tabs>
        <w:rPr>
          <w:color w:val="000080"/>
          <w:lang w:val="en-AU"/>
        </w:rPr>
      </w:pPr>
    </w:p>
    <w:p w:rsidR="00575344" w:rsidRPr="00E958D9" w:rsidRDefault="00575344">
      <w:pPr>
        <w:pStyle w:val="BodyText3"/>
        <w:tabs>
          <w:tab w:val="clear" w:pos="567"/>
          <w:tab w:val="clear" w:pos="1134"/>
          <w:tab w:val="clear" w:pos="1701"/>
          <w:tab w:val="left" w:pos="5103"/>
        </w:tabs>
        <w:rPr>
          <w:color w:val="000080"/>
          <w:lang w:val="en-AU"/>
        </w:rPr>
      </w:pPr>
      <w:r w:rsidRPr="00E958D9">
        <w:rPr>
          <w:b/>
          <w:color w:val="000080"/>
          <w:lang w:val="en-AU"/>
        </w:rPr>
        <w:t>Responsible Department:</w:t>
      </w:r>
      <w:r w:rsidR="00050572" w:rsidRPr="00E958D9">
        <w:rPr>
          <w:color w:val="000080"/>
          <w:lang w:val="en-AU"/>
        </w:rPr>
        <w:tab/>
        <w:t>City Infrastructure</w:t>
      </w:r>
    </w:p>
    <w:p w:rsidR="00286A68" w:rsidRPr="00E958D9" w:rsidRDefault="00286A68" w:rsidP="00286A68">
      <w:pPr>
        <w:pStyle w:val="BodyText3"/>
        <w:tabs>
          <w:tab w:val="clear" w:pos="567"/>
          <w:tab w:val="clear" w:pos="1134"/>
          <w:tab w:val="clear" w:pos="1701"/>
          <w:tab w:val="left" w:pos="4253"/>
        </w:tabs>
        <w:rPr>
          <w:b/>
          <w:color w:val="000080"/>
          <w:lang w:val="en-AU"/>
        </w:rPr>
      </w:pPr>
    </w:p>
    <w:p w:rsidR="00286A68" w:rsidRPr="00E958D9" w:rsidRDefault="00286A68" w:rsidP="00286A68">
      <w:pPr>
        <w:pStyle w:val="BodyText3"/>
        <w:tabs>
          <w:tab w:val="clear" w:pos="567"/>
          <w:tab w:val="clear" w:pos="1134"/>
          <w:tab w:val="clear" w:pos="1701"/>
          <w:tab w:val="left" w:pos="4253"/>
        </w:tabs>
        <w:rPr>
          <w:b/>
          <w:color w:val="000080"/>
          <w:lang w:val="en-AU"/>
        </w:rPr>
      </w:pPr>
    </w:p>
    <w:p w:rsidR="00286A68" w:rsidRPr="00E958D9" w:rsidRDefault="00286A68" w:rsidP="00286A68">
      <w:pPr>
        <w:pStyle w:val="BodyText3"/>
        <w:tabs>
          <w:tab w:val="clear" w:pos="567"/>
          <w:tab w:val="clear" w:pos="1134"/>
          <w:tab w:val="clear" w:pos="1701"/>
          <w:tab w:val="left" w:pos="4253"/>
        </w:tabs>
        <w:rPr>
          <w:b/>
          <w:color w:val="000080"/>
          <w:lang w:val="en-AU"/>
        </w:rPr>
      </w:pPr>
    </w:p>
    <w:p w:rsidR="00286A68" w:rsidRPr="00E958D9" w:rsidRDefault="00286A68" w:rsidP="00286A68">
      <w:pPr>
        <w:pStyle w:val="BodyText3"/>
        <w:tabs>
          <w:tab w:val="clear" w:pos="567"/>
          <w:tab w:val="clear" w:pos="1134"/>
          <w:tab w:val="clear" w:pos="1701"/>
          <w:tab w:val="left" w:pos="4253"/>
        </w:tabs>
        <w:rPr>
          <w:b/>
          <w:color w:val="000080"/>
          <w:lang w:val="en-AU"/>
        </w:rPr>
      </w:pPr>
    </w:p>
    <w:p w:rsidR="00286A68" w:rsidRPr="00E958D9" w:rsidRDefault="00286A68" w:rsidP="00286A68">
      <w:pPr>
        <w:pStyle w:val="BodyText3"/>
        <w:tabs>
          <w:tab w:val="clear" w:pos="567"/>
          <w:tab w:val="clear" w:pos="1134"/>
          <w:tab w:val="clear" w:pos="1701"/>
          <w:tab w:val="left" w:pos="4253"/>
        </w:tabs>
        <w:rPr>
          <w:color w:val="000080"/>
          <w:lang w:val="en-AU"/>
        </w:rPr>
      </w:pPr>
    </w:p>
    <w:p w:rsidR="00575344" w:rsidRPr="00E958D9" w:rsidRDefault="00575344">
      <w:pPr>
        <w:pStyle w:val="BodyText3"/>
        <w:tabs>
          <w:tab w:val="clear" w:pos="567"/>
          <w:tab w:val="clear" w:pos="1134"/>
          <w:tab w:val="clear" w:pos="1701"/>
        </w:tabs>
        <w:rPr>
          <w:color w:val="000080"/>
          <w:lang w:val="en-AU"/>
        </w:rPr>
      </w:pPr>
      <w:r w:rsidRPr="00E958D9">
        <w:rPr>
          <w:color w:val="000080"/>
          <w:lang w:val="en-AU"/>
        </w:rPr>
        <w:t xml:space="preserve">This policy has been authorised and is included </w:t>
      </w:r>
      <w:r w:rsidR="00286A68" w:rsidRPr="00E958D9">
        <w:rPr>
          <w:color w:val="000080"/>
          <w:lang w:val="en-AU"/>
        </w:rPr>
        <w:t>on</w:t>
      </w:r>
      <w:r w:rsidRPr="00E958D9">
        <w:rPr>
          <w:color w:val="000080"/>
          <w:lang w:val="en-AU"/>
        </w:rPr>
        <w:t xml:space="preserve"> Council’s </w:t>
      </w:r>
      <w:r w:rsidR="00286A68" w:rsidRPr="00E958D9">
        <w:rPr>
          <w:color w:val="000080"/>
          <w:lang w:val="en-AU"/>
        </w:rPr>
        <w:t>Website.</w:t>
      </w:r>
    </w:p>
    <w:p w:rsidR="00286A68" w:rsidRPr="00E958D9" w:rsidRDefault="00286A68" w:rsidP="00286A68">
      <w:pPr>
        <w:pStyle w:val="BodyText3"/>
        <w:tabs>
          <w:tab w:val="clear" w:pos="567"/>
          <w:tab w:val="clear" w:pos="1134"/>
          <w:tab w:val="clear" w:pos="1701"/>
        </w:tabs>
        <w:rPr>
          <w:color w:val="000080"/>
          <w:lang w:val="en-AU"/>
        </w:rPr>
      </w:pPr>
    </w:p>
    <w:p w:rsidR="00286A68" w:rsidRPr="00E958D9" w:rsidRDefault="00286A68" w:rsidP="00286A68">
      <w:pPr>
        <w:pStyle w:val="BodyText3"/>
        <w:tabs>
          <w:tab w:val="clear" w:pos="567"/>
          <w:tab w:val="clear" w:pos="1134"/>
          <w:tab w:val="clear" w:pos="1701"/>
        </w:tabs>
        <w:rPr>
          <w:color w:val="000080"/>
          <w:lang w:val="en-AU"/>
        </w:rPr>
      </w:pPr>
    </w:p>
    <w:p w:rsidR="00286A68" w:rsidRPr="00E958D9" w:rsidRDefault="00286A68" w:rsidP="00286A68">
      <w:pPr>
        <w:pStyle w:val="BodyText3"/>
        <w:tabs>
          <w:tab w:val="clear" w:pos="567"/>
          <w:tab w:val="clear" w:pos="1134"/>
          <w:tab w:val="clear" w:pos="1701"/>
        </w:tabs>
        <w:rPr>
          <w:color w:val="000080"/>
          <w:lang w:val="en-AU"/>
        </w:rPr>
      </w:pPr>
    </w:p>
    <w:p w:rsidR="00286A68" w:rsidRPr="00E958D9" w:rsidRDefault="00286A68" w:rsidP="00286A68">
      <w:pPr>
        <w:pStyle w:val="BodyText3"/>
        <w:tabs>
          <w:tab w:val="clear" w:pos="567"/>
          <w:tab w:val="clear" w:pos="1134"/>
          <w:tab w:val="clear" w:pos="1701"/>
          <w:tab w:val="left" w:pos="5245"/>
        </w:tabs>
        <w:ind w:right="-52"/>
        <w:jc w:val="left"/>
        <w:rPr>
          <w:color w:val="000080"/>
          <w:lang w:val="en-AU"/>
        </w:rPr>
      </w:pPr>
    </w:p>
    <w:p w:rsidR="00286A68" w:rsidRPr="00E958D9" w:rsidRDefault="00286A68" w:rsidP="00286A68">
      <w:pPr>
        <w:pStyle w:val="BodyText3"/>
        <w:tabs>
          <w:tab w:val="clear" w:pos="567"/>
          <w:tab w:val="clear" w:pos="1134"/>
          <w:tab w:val="clear" w:pos="1701"/>
          <w:tab w:val="left" w:pos="5245"/>
        </w:tabs>
        <w:ind w:right="-52"/>
        <w:jc w:val="left"/>
        <w:rPr>
          <w:b/>
          <w:color w:val="000080"/>
          <w:sz w:val="12"/>
          <w:lang w:val="en-AU"/>
        </w:rPr>
      </w:pPr>
    </w:p>
    <w:p w:rsidR="00286A68" w:rsidRPr="00E958D9" w:rsidRDefault="00286A68" w:rsidP="00286A68">
      <w:pPr>
        <w:pStyle w:val="BodyText3"/>
        <w:tabs>
          <w:tab w:val="clear" w:pos="567"/>
          <w:tab w:val="clear" w:pos="1134"/>
          <w:tab w:val="clear" w:pos="1701"/>
          <w:tab w:val="left" w:pos="5245"/>
        </w:tabs>
        <w:ind w:right="-52"/>
        <w:jc w:val="left"/>
        <w:rPr>
          <w:color w:val="000080"/>
          <w:lang w:val="en-AU"/>
        </w:rPr>
      </w:pPr>
      <w:r w:rsidRPr="00E958D9">
        <w:rPr>
          <w:b/>
          <w:color w:val="000080"/>
          <w:lang w:val="en-AU"/>
        </w:rPr>
        <w:tab/>
      </w:r>
      <w:r w:rsidRPr="00E958D9">
        <w:rPr>
          <w:color w:val="000080"/>
          <w:lang w:val="en-AU"/>
        </w:rPr>
        <w:t>Peter Brown</w:t>
      </w:r>
    </w:p>
    <w:p w:rsidR="00286A68" w:rsidRPr="00E958D9" w:rsidRDefault="00286A68" w:rsidP="00286A68">
      <w:pPr>
        <w:pStyle w:val="BodyText3"/>
        <w:tabs>
          <w:tab w:val="clear" w:pos="567"/>
          <w:tab w:val="clear" w:pos="1134"/>
          <w:tab w:val="clear" w:pos="1701"/>
          <w:tab w:val="left" w:pos="5245"/>
        </w:tabs>
        <w:ind w:right="-52"/>
        <w:jc w:val="left"/>
        <w:rPr>
          <w:b/>
          <w:color w:val="000080"/>
          <w:lang w:val="en-AU"/>
        </w:rPr>
      </w:pPr>
      <w:r w:rsidRPr="00E958D9">
        <w:rPr>
          <w:b/>
          <w:color w:val="000080"/>
          <w:lang w:val="en-AU"/>
        </w:rPr>
        <w:tab/>
        <w:t>Chief Executive Officer</w:t>
      </w:r>
    </w:p>
    <w:p w:rsidR="00286A68" w:rsidRPr="00E958D9" w:rsidRDefault="00286A68" w:rsidP="00286A68">
      <w:pPr>
        <w:pStyle w:val="BodyText3"/>
        <w:tabs>
          <w:tab w:val="clear" w:pos="567"/>
          <w:tab w:val="clear" w:pos="1134"/>
          <w:tab w:val="clear" w:pos="1701"/>
          <w:tab w:val="left" w:pos="5245"/>
        </w:tabs>
        <w:ind w:right="-52"/>
        <w:jc w:val="left"/>
        <w:rPr>
          <w:color w:val="000080"/>
          <w:lang w:val="en-AU"/>
        </w:rPr>
      </w:pPr>
    </w:p>
    <w:p w:rsidR="00286A68" w:rsidRPr="00E958D9" w:rsidRDefault="00286A68" w:rsidP="00286A68">
      <w:pPr>
        <w:pStyle w:val="BodyText3"/>
        <w:tabs>
          <w:tab w:val="clear" w:pos="567"/>
          <w:tab w:val="clear" w:pos="1134"/>
          <w:tab w:val="clear" w:pos="1701"/>
          <w:tab w:val="left" w:pos="5245"/>
        </w:tabs>
        <w:ind w:right="-52"/>
        <w:jc w:val="left"/>
        <w:rPr>
          <w:color w:val="000080"/>
          <w:lang w:val="en-AU"/>
        </w:rPr>
      </w:pPr>
      <w:r w:rsidRPr="00E958D9">
        <w:rPr>
          <w:color w:val="000080"/>
          <w:lang w:val="en-AU"/>
        </w:rPr>
        <w:tab/>
      </w:r>
      <w:r w:rsidR="000D2109" w:rsidRPr="00E958D9">
        <w:rPr>
          <w:color w:val="000080"/>
          <w:lang w:val="en-AU"/>
        </w:rPr>
        <w:t>13 July 2011</w:t>
      </w:r>
    </w:p>
    <w:p w:rsidR="00286A68" w:rsidRPr="00E958D9" w:rsidRDefault="00286A68" w:rsidP="00286A68">
      <w:pPr>
        <w:pStyle w:val="BodyText3"/>
        <w:tabs>
          <w:tab w:val="clear" w:pos="567"/>
          <w:tab w:val="clear" w:pos="1134"/>
          <w:tab w:val="clear" w:pos="1701"/>
          <w:tab w:val="left" w:pos="4253"/>
        </w:tabs>
        <w:rPr>
          <w:lang w:val="en-AU"/>
        </w:rPr>
      </w:pPr>
    </w:p>
    <w:p w:rsidR="00575344" w:rsidRPr="00E958D9" w:rsidRDefault="00575344">
      <w:pPr>
        <w:pStyle w:val="BodyText3"/>
        <w:tabs>
          <w:tab w:val="left" w:pos="4253"/>
        </w:tabs>
        <w:rPr>
          <w:lang w:val="en-AU"/>
        </w:rPr>
      </w:pPr>
    </w:p>
    <w:p w:rsidR="00575344" w:rsidRPr="00E958D9" w:rsidRDefault="00575344">
      <w:pPr>
        <w:pStyle w:val="BodyText3"/>
        <w:tabs>
          <w:tab w:val="left" w:pos="4253"/>
        </w:tabs>
        <w:rPr>
          <w:lang w:val="en-AU"/>
        </w:rPr>
        <w:sectPr w:rsidR="00575344" w:rsidRPr="00E958D9">
          <w:pgSz w:w="11906" w:h="16838" w:code="9"/>
          <w:pgMar w:top="1134" w:right="1021" w:bottom="567" w:left="1797" w:header="397" w:footer="397" w:gutter="0"/>
          <w:cols w:space="720"/>
          <w:noEndnote/>
        </w:sectPr>
      </w:pPr>
    </w:p>
    <w:p w:rsidR="00575344" w:rsidRPr="00E958D9" w:rsidRDefault="00575344" w:rsidP="00254EB9">
      <w:pPr>
        <w:pStyle w:val="BodyText3"/>
        <w:tabs>
          <w:tab w:val="left" w:pos="2268"/>
        </w:tabs>
        <w:rPr>
          <w:rFonts w:cs="Arial"/>
          <w:lang w:val="en-AU"/>
        </w:rPr>
      </w:pPr>
    </w:p>
    <w:p w:rsidR="00575344" w:rsidRPr="00E958D9" w:rsidRDefault="00575344" w:rsidP="00254EB9">
      <w:pPr>
        <w:pStyle w:val="BodyText3"/>
        <w:tabs>
          <w:tab w:val="left" w:pos="2268"/>
        </w:tabs>
        <w:rPr>
          <w:rFonts w:cs="Arial"/>
          <w:lang w:val="en-AU"/>
        </w:rPr>
      </w:pPr>
    </w:p>
    <w:p w:rsidR="00D26688" w:rsidRPr="00E958D9" w:rsidRDefault="00927D84" w:rsidP="00BA4E70">
      <w:pPr>
        <w:tabs>
          <w:tab w:val="left" w:pos="2268"/>
        </w:tabs>
        <w:jc w:val="center"/>
        <w:rPr>
          <w:rFonts w:cs="Arial"/>
          <w:b/>
          <w:szCs w:val="22"/>
          <w:lang w:val="en-AU"/>
        </w:rPr>
      </w:pPr>
      <w:r w:rsidRPr="00E958D9">
        <w:rPr>
          <w:rFonts w:cs="Arial"/>
          <w:b/>
          <w:szCs w:val="22"/>
          <w:lang w:val="en-AU"/>
        </w:rPr>
        <w:t>TABLE OF CONTENTS</w:t>
      </w:r>
    </w:p>
    <w:p w:rsidR="00927D84" w:rsidRPr="00E958D9" w:rsidRDefault="00927D84" w:rsidP="00254EB9">
      <w:pPr>
        <w:tabs>
          <w:tab w:val="left" w:pos="2268"/>
        </w:tabs>
        <w:rPr>
          <w:rFonts w:cs="Arial"/>
          <w:b/>
          <w:szCs w:val="22"/>
          <w:lang w:val="en-AU"/>
        </w:rPr>
      </w:pPr>
    </w:p>
    <w:p w:rsidR="00BA4E70" w:rsidRPr="00E958D9" w:rsidRDefault="00BA4E70" w:rsidP="00254EB9">
      <w:pPr>
        <w:tabs>
          <w:tab w:val="left" w:pos="2268"/>
        </w:tabs>
        <w:rPr>
          <w:rFonts w:cs="Arial"/>
          <w:b/>
          <w:szCs w:val="22"/>
          <w:lang w:val="en-AU"/>
        </w:rPr>
      </w:pPr>
    </w:p>
    <w:p w:rsidR="00D26688" w:rsidRPr="00E958D9" w:rsidRDefault="000D7F71" w:rsidP="00254EB9">
      <w:pPr>
        <w:pStyle w:val="TOC1"/>
        <w:spacing w:after="0"/>
        <w:jc w:val="both"/>
        <w:rPr>
          <w:rFonts w:ascii="Arial" w:eastAsia="Times New Roman" w:hAnsi="Arial" w:cs="Arial"/>
          <w:noProof/>
          <w:lang w:eastAsia="en-AU"/>
        </w:rPr>
      </w:pPr>
      <w:r w:rsidRPr="000D7F71">
        <w:rPr>
          <w:rFonts w:ascii="Arial" w:hAnsi="Arial" w:cs="Arial"/>
        </w:rPr>
        <w:fldChar w:fldCharType="begin"/>
      </w:r>
      <w:r w:rsidR="00D26688" w:rsidRPr="00E958D9">
        <w:rPr>
          <w:rFonts w:ascii="Arial" w:hAnsi="Arial" w:cs="Arial"/>
        </w:rPr>
        <w:instrText xml:space="preserve"> TOC \o "1-3" \h \z \u </w:instrText>
      </w:r>
      <w:r w:rsidRPr="000D7F71">
        <w:rPr>
          <w:rFonts w:ascii="Arial" w:hAnsi="Arial" w:cs="Arial"/>
        </w:rPr>
        <w:fldChar w:fldCharType="separate"/>
      </w:r>
      <w:hyperlink w:anchor="_Toc296507297" w:history="1">
        <w:r w:rsidR="00D26688" w:rsidRPr="00E958D9">
          <w:rPr>
            <w:rStyle w:val="Hyperlink"/>
            <w:rFonts w:cs="Arial"/>
            <w:noProof/>
          </w:rPr>
          <w:t>1</w:t>
        </w:r>
        <w:r w:rsidR="00D26688" w:rsidRPr="00E958D9">
          <w:rPr>
            <w:rFonts w:ascii="Arial" w:eastAsia="Times New Roman" w:hAnsi="Arial" w:cs="Arial"/>
            <w:noProof/>
            <w:lang w:eastAsia="en-AU"/>
          </w:rPr>
          <w:tab/>
        </w:r>
        <w:r w:rsidR="00927D84" w:rsidRPr="00E958D9">
          <w:rPr>
            <w:rStyle w:val="Hyperlink"/>
            <w:rFonts w:cs="Arial"/>
            <w:noProof/>
          </w:rPr>
          <w:t>INTRODUCTION</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_Toc296507297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3</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298" w:history="1">
        <w:r w:rsidR="00D26688" w:rsidRPr="00E958D9">
          <w:rPr>
            <w:rStyle w:val="Hyperlink"/>
            <w:rFonts w:cs="Arial"/>
            <w:noProof/>
          </w:rPr>
          <w:t>1.1</w:t>
        </w:r>
        <w:r w:rsidR="00D26688" w:rsidRPr="00E958D9">
          <w:rPr>
            <w:rFonts w:ascii="Arial" w:eastAsia="Times New Roman" w:hAnsi="Arial" w:cs="Arial"/>
            <w:noProof/>
            <w:lang w:eastAsia="en-AU"/>
          </w:rPr>
          <w:tab/>
        </w:r>
        <w:r w:rsidR="00D26688" w:rsidRPr="00E958D9">
          <w:rPr>
            <w:rStyle w:val="Hyperlink"/>
            <w:rFonts w:cs="Arial"/>
            <w:noProof/>
          </w:rPr>
          <w:t>Purpose</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_Toc296507298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3</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299" w:history="1">
        <w:r w:rsidR="00D26688" w:rsidRPr="00E958D9">
          <w:rPr>
            <w:rStyle w:val="Hyperlink"/>
            <w:rFonts w:cs="Arial"/>
            <w:noProof/>
          </w:rPr>
          <w:t>1.2</w:t>
        </w:r>
        <w:r w:rsidR="00D26688" w:rsidRPr="00E958D9">
          <w:rPr>
            <w:rFonts w:ascii="Arial" w:eastAsia="Times New Roman" w:hAnsi="Arial" w:cs="Arial"/>
            <w:noProof/>
            <w:lang w:eastAsia="en-AU"/>
          </w:rPr>
          <w:tab/>
        </w:r>
        <w:r w:rsidR="00D26688" w:rsidRPr="00E958D9">
          <w:rPr>
            <w:rStyle w:val="Hyperlink"/>
            <w:rFonts w:cs="Arial"/>
            <w:noProof/>
          </w:rPr>
          <w:t>Objectives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_Toc296507299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3</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00" w:history="1">
        <w:r w:rsidR="00D26688" w:rsidRPr="00E958D9">
          <w:rPr>
            <w:rStyle w:val="Hyperlink"/>
            <w:rFonts w:cs="Arial"/>
            <w:noProof/>
          </w:rPr>
          <w:t>1.3</w:t>
        </w:r>
        <w:r w:rsidR="00D26688" w:rsidRPr="00E958D9">
          <w:rPr>
            <w:rFonts w:ascii="Arial" w:eastAsia="Times New Roman" w:hAnsi="Arial" w:cs="Arial"/>
            <w:noProof/>
            <w:lang w:eastAsia="en-AU"/>
          </w:rPr>
          <w:tab/>
        </w:r>
        <w:r w:rsidR="00D26688" w:rsidRPr="00E958D9">
          <w:rPr>
            <w:rStyle w:val="Hyperlink"/>
            <w:rFonts w:cs="Arial"/>
            <w:noProof/>
          </w:rPr>
          <w:t>Review of the Policy</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_Toc296507300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3</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01" w:history="1">
        <w:r w:rsidR="00D26688" w:rsidRPr="00E958D9">
          <w:rPr>
            <w:rStyle w:val="Hyperlink"/>
            <w:rFonts w:cs="Arial"/>
            <w:noProof/>
          </w:rPr>
          <w:t>1.4</w:t>
        </w:r>
        <w:r w:rsidR="00D26688" w:rsidRPr="00E958D9">
          <w:rPr>
            <w:rFonts w:ascii="Arial" w:eastAsia="Times New Roman" w:hAnsi="Arial" w:cs="Arial"/>
            <w:noProof/>
            <w:lang w:eastAsia="en-AU"/>
          </w:rPr>
          <w:tab/>
        </w:r>
        <w:r w:rsidR="00D26688" w:rsidRPr="00E958D9">
          <w:rPr>
            <w:rStyle w:val="Hyperlink"/>
            <w:rFonts w:cs="Arial"/>
            <w:noProof/>
          </w:rPr>
          <w:t>User Priority Guidelines (UPGs)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_Toc296507301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3</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02" w:history="1">
        <w:r w:rsidR="00D26688" w:rsidRPr="00E958D9">
          <w:rPr>
            <w:rStyle w:val="Hyperlink"/>
            <w:rFonts w:cs="Arial"/>
            <w:noProof/>
          </w:rPr>
          <w:t>2</w:t>
        </w:r>
        <w:r w:rsidR="00D26688" w:rsidRPr="00E958D9">
          <w:rPr>
            <w:rFonts w:ascii="Arial" w:eastAsia="Times New Roman" w:hAnsi="Arial" w:cs="Arial"/>
            <w:noProof/>
            <w:lang w:eastAsia="en-AU"/>
          </w:rPr>
          <w:tab/>
        </w:r>
        <w:r w:rsidR="00927D84" w:rsidRPr="00E958D9">
          <w:rPr>
            <w:rStyle w:val="Hyperlink"/>
            <w:rFonts w:cs="Arial"/>
            <w:noProof/>
          </w:rPr>
          <w:t>RESIDENTIAL AND VISITOR PARKING PERMITS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_Toc296507302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5</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03" w:history="1">
        <w:r w:rsidR="00D26688" w:rsidRPr="00E958D9">
          <w:rPr>
            <w:rStyle w:val="Hyperlink"/>
            <w:rFonts w:cs="Arial"/>
            <w:noProof/>
          </w:rPr>
          <w:t>2.1</w:t>
        </w:r>
        <w:r w:rsidR="00D26688" w:rsidRPr="00E958D9">
          <w:rPr>
            <w:rFonts w:ascii="Arial" w:eastAsia="Times New Roman" w:hAnsi="Arial" w:cs="Arial"/>
            <w:noProof/>
            <w:lang w:eastAsia="en-AU"/>
          </w:rPr>
          <w:tab/>
        </w:r>
        <w:r w:rsidR="00D26688" w:rsidRPr="00E958D9">
          <w:rPr>
            <w:rStyle w:val="Hyperlink"/>
            <w:rFonts w:cs="Arial"/>
            <w:noProof/>
          </w:rPr>
          <w:t>Residential Parking Permits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_Toc296507303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5</w:t>
        </w:r>
        <w:r w:rsidRPr="00E958D9">
          <w:rPr>
            <w:rFonts w:ascii="Arial" w:hAnsi="Arial" w:cs="Arial"/>
            <w:noProof/>
            <w:webHidden/>
          </w:rPr>
          <w:fldChar w:fldCharType="end"/>
        </w:r>
      </w:hyperlink>
    </w:p>
    <w:p w:rsidR="00D26688" w:rsidRPr="00E958D9" w:rsidRDefault="000D7F71" w:rsidP="00254EB9">
      <w:pPr>
        <w:pStyle w:val="TOC3"/>
        <w:spacing w:after="0"/>
        <w:jc w:val="both"/>
        <w:rPr>
          <w:rFonts w:ascii="Arial" w:eastAsia="Times New Roman" w:hAnsi="Arial" w:cs="Arial"/>
          <w:noProof/>
          <w:lang w:eastAsia="en-AU"/>
        </w:rPr>
      </w:pPr>
      <w:hyperlink w:anchor="_Toc296507304" w:history="1">
        <w:r w:rsidR="00D26688" w:rsidRPr="00E958D9">
          <w:rPr>
            <w:rStyle w:val="Hyperlink"/>
            <w:rFonts w:cs="Arial"/>
            <w:noProof/>
          </w:rPr>
          <w:t>2.1.1</w:t>
        </w:r>
        <w:r w:rsidR="00D26688" w:rsidRPr="00E958D9">
          <w:rPr>
            <w:rFonts w:ascii="Arial" w:eastAsia="Times New Roman" w:hAnsi="Arial" w:cs="Arial"/>
            <w:noProof/>
            <w:lang w:eastAsia="en-AU"/>
          </w:rPr>
          <w:tab/>
        </w:r>
        <w:r w:rsidR="00D26688" w:rsidRPr="00E958D9">
          <w:rPr>
            <w:rStyle w:val="Hyperlink"/>
            <w:rFonts w:cs="Arial"/>
            <w:noProof/>
          </w:rPr>
          <w:t>Duration of Residential Parking Permits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_Toc296507304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5</w:t>
        </w:r>
        <w:r w:rsidRPr="00E958D9">
          <w:rPr>
            <w:rFonts w:ascii="Arial" w:hAnsi="Arial" w:cs="Arial"/>
            <w:noProof/>
            <w:webHidden/>
          </w:rPr>
          <w:fldChar w:fldCharType="end"/>
        </w:r>
      </w:hyperlink>
    </w:p>
    <w:p w:rsidR="00D26688" w:rsidRPr="00E958D9" w:rsidRDefault="000D7F71" w:rsidP="00254EB9">
      <w:pPr>
        <w:pStyle w:val="TOC3"/>
        <w:spacing w:after="0"/>
        <w:jc w:val="both"/>
        <w:rPr>
          <w:rFonts w:ascii="Arial" w:eastAsia="Times New Roman" w:hAnsi="Arial" w:cs="Arial"/>
          <w:noProof/>
          <w:lang w:eastAsia="en-AU"/>
        </w:rPr>
      </w:pPr>
      <w:hyperlink w:anchor="_Toc296507305" w:history="1">
        <w:r w:rsidR="00D26688" w:rsidRPr="00E958D9">
          <w:rPr>
            <w:rStyle w:val="Hyperlink"/>
            <w:rFonts w:cs="Arial"/>
            <w:noProof/>
          </w:rPr>
          <w:t>2.1.2</w:t>
        </w:r>
        <w:r w:rsidR="00D26688" w:rsidRPr="00E958D9">
          <w:rPr>
            <w:rFonts w:ascii="Arial" w:eastAsia="Times New Roman" w:hAnsi="Arial" w:cs="Arial"/>
            <w:noProof/>
            <w:lang w:eastAsia="en-AU"/>
          </w:rPr>
          <w:tab/>
        </w:r>
        <w:r w:rsidR="00D26688" w:rsidRPr="00E958D9">
          <w:rPr>
            <w:rStyle w:val="Hyperlink"/>
            <w:rFonts w:cs="Arial"/>
            <w:noProof/>
          </w:rPr>
          <w:t>Number of Residential Parking Permits available</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_Toc296507305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6</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06" w:history="1">
        <w:r w:rsidR="00D26688" w:rsidRPr="00E958D9">
          <w:rPr>
            <w:rStyle w:val="Hyperlink"/>
            <w:rFonts w:cs="Arial"/>
            <w:noProof/>
          </w:rPr>
          <w:t>2.2</w:t>
        </w:r>
        <w:r w:rsidR="00D26688" w:rsidRPr="00E958D9">
          <w:rPr>
            <w:rFonts w:ascii="Arial" w:eastAsia="Times New Roman" w:hAnsi="Arial" w:cs="Arial"/>
            <w:noProof/>
            <w:lang w:eastAsia="en-AU"/>
          </w:rPr>
          <w:tab/>
        </w:r>
        <w:r w:rsidR="00D26688" w:rsidRPr="00E958D9">
          <w:rPr>
            <w:rStyle w:val="Hyperlink"/>
            <w:rFonts w:cs="Arial"/>
            <w:noProof/>
          </w:rPr>
          <w:t>Visitor Parking Permits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_Toc296507306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6</w:t>
        </w:r>
        <w:r w:rsidRPr="00E958D9">
          <w:rPr>
            <w:rFonts w:ascii="Arial" w:hAnsi="Arial" w:cs="Arial"/>
            <w:noProof/>
            <w:webHidden/>
          </w:rPr>
          <w:fldChar w:fldCharType="end"/>
        </w:r>
      </w:hyperlink>
    </w:p>
    <w:p w:rsidR="00D26688" w:rsidRPr="00E958D9" w:rsidRDefault="000D7F71" w:rsidP="00254EB9">
      <w:pPr>
        <w:pStyle w:val="TOC3"/>
        <w:spacing w:after="0"/>
        <w:jc w:val="both"/>
        <w:rPr>
          <w:rFonts w:ascii="Arial" w:eastAsia="Times New Roman" w:hAnsi="Arial" w:cs="Arial"/>
          <w:noProof/>
          <w:lang w:eastAsia="en-AU"/>
        </w:rPr>
      </w:pPr>
      <w:hyperlink w:anchor="_Toc296507307" w:history="1">
        <w:r w:rsidR="00D26688" w:rsidRPr="00E958D9">
          <w:rPr>
            <w:rStyle w:val="Hyperlink"/>
            <w:rFonts w:cs="Arial"/>
            <w:noProof/>
          </w:rPr>
          <w:t>2.2.1</w:t>
        </w:r>
        <w:r w:rsidR="00D26688" w:rsidRPr="00E958D9">
          <w:rPr>
            <w:rFonts w:ascii="Arial" w:eastAsia="Times New Roman" w:hAnsi="Arial" w:cs="Arial"/>
            <w:noProof/>
            <w:lang w:eastAsia="en-AU"/>
          </w:rPr>
          <w:tab/>
        </w:r>
        <w:r w:rsidR="00D26688" w:rsidRPr="00E958D9">
          <w:rPr>
            <w:rStyle w:val="Hyperlink"/>
            <w:rFonts w:cs="Arial"/>
            <w:noProof/>
          </w:rPr>
          <w:t>Duration of Visitor Parking Permits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_Toc296507307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6</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08" w:history="1">
        <w:r w:rsidR="00D26688" w:rsidRPr="00E958D9">
          <w:rPr>
            <w:rStyle w:val="Hyperlink"/>
            <w:rFonts w:cs="Arial"/>
            <w:noProof/>
          </w:rPr>
          <w:t>2.3</w:t>
        </w:r>
        <w:r w:rsidR="00D26688" w:rsidRPr="00E958D9">
          <w:rPr>
            <w:rFonts w:ascii="Arial" w:eastAsia="Times New Roman" w:hAnsi="Arial" w:cs="Arial"/>
            <w:noProof/>
            <w:lang w:eastAsia="en-AU"/>
          </w:rPr>
          <w:tab/>
        </w:r>
        <w:r w:rsidR="00D26688" w:rsidRPr="00E958D9">
          <w:rPr>
            <w:rStyle w:val="Hyperlink"/>
            <w:rFonts w:cs="Arial"/>
            <w:noProof/>
          </w:rPr>
          <w:t>Eligibility</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_Toc296507308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6</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09" w:history="1">
        <w:r w:rsidR="00D26688" w:rsidRPr="00E958D9">
          <w:rPr>
            <w:rStyle w:val="Hyperlink"/>
            <w:rFonts w:cs="Arial"/>
            <w:noProof/>
          </w:rPr>
          <w:t>2.4</w:t>
        </w:r>
        <w:r w:rsidR="00D26688" w:rsidRPr="00E958D9">
          <w:rPr>
            <w:rFonts w:ascii="Arial" w:eastAsia="Times New Roman" w:hAnsi="Arial" w:cs="Arial"/>
            <w:noProof/>
            <w:lang w:eastAsia="en-AU"/>
          </w:rPr>
          <w:tab/>
        </w:r>
        <w:r w:rsidR="00D26688" w:rsidRPr="00E958D9">
          <w:rPr>
            <w:rStyle w:val="Hyperlink"/>
            <w:rFonts w:cs="Arial"/>
            <w:noProof/>
          </w:rPr>
          <w:t>Resident &amp; Visitor Permit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_Toc296507309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7</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10" w:history="1">
        <w:r w:rsidR="00D26688" w:rsidRPr="00E958D9">
          <w:rPr>
            <w:rStyle w:val="Hyperlink"/>
            <w:rFonts w:cs="Arial"/>
            <w:noProof/>
          </w:rPr>
          <w:t>2.5</w:t>
        </w:r>
        <w:r w:rsidR="00D26688" w:rsidRPr="00E958D9">
          <w:rPr>
            <w:rFonts w:ascii="Arial" w:eastAsia="Times New Roman" w:hAnsi="Arial" w:cs="Arial"/>
            <w:noProof/>
            <w:lang w:eastAsia="en-AU"/>
          </w:rPr>
          <w:tab/>
        </w:r>
        <w:r w:rsidR="00D26688" w:rsidRPr="00E958D9">
          <w:rPr>
            <w:rStyle w:val="Hyperlink"/>
            <w:rFonts w:cs="Arial"/>
            <w:noProof/>
          </w:rPr>
          <w:t>Residential Permit Zones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_Toc296507310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7</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11" w:history="1">
        <w:r w:rsidR="00D26688" w:rsidRPr="00E958D9">
          <w:rPr>
            <w:rStyle w:val="Hyperlink"/>
            <w:rFonts w:cs="Arial"/>
            <w:noProof/>
          </w:rPr>
          <w:t>2.6</w:t>
        </w:r>
        <w:r w:rsidR="00D26688" w:rsidRPr="00E958D9">
          <w:rPr>
            <w:rFonts w:ascii="Arial" w:eastAsia="Times New Roman" w:hAnsi="Arial" w:cs="Arial"/>
            <w:noProof/>
            <w:lang w:eastAsia="en-AU"/>
          </w:rPr>
          <w:tab/>
        </w:r>
        <w:r w:rsidR="00D26688" w:rsidRPr="00E958D9">
          <w:rPr>
            <w:rStyle w:val="Hyperlink"/>
            <w:rFonts w:cs="Arial"/>
            <w:noProof/>
          </w:rPr>
          <w:t>Shop Top Dwellings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_Toc296507311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7</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12" w:history="1">
        <w:r w:rsidR="00D26688" w:rsidRPr="00E958D9">
          <w:rPr>
            <w:rStyle w:val="Hyperlink"/>
            <w:rFonts w:cs="Arial"/>
            <w:noProof/>
          </w:rPr>
          <w:t>3</w:t>
        </w:r>
        <w:r w:rsidR="00D26688" w:rsidRPr="00E958D9">
          <w:rPr>
            <w:rFonts w:ascii="Arial" w:eastAsia="Times New Roman" w:hAnsi="Arial" w:cs="Arial"/>
            <w:noProof/>
            <w:lang w:eastAsia="en-AU"/>
          </w:rPr>
          <w:tab/>
        </w:r>
        <w:r w:rsidR="00927D84" w:rsidRPr="00E958D9">
          <w:rPr>
            <w:rStyle w:val="Hyperlink"/>
            <w:rFonts w:cs="Arial"/>
            <w:noProof/>
          </w:rPr>
          <w:t>BUSINESS PARKING PERMITS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_Toc296507312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7</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13" w:history="1">
        <w:r w:rsidR="00D26688" w:rsidRPr="00E958D9">
          <w:rPr>
            <w:rStyle w:val="Hyperlink"/>
            <w:rFonts w:cs="Arial"/>
            <w:noProof/>
          </w:rPr>
          <w:t>3.1</w:t>
        </w:r>
        <w:r w:rsidR="00D26688" w:rsidRPr="00E958D9">
          <w:rPr>
            <w:rFonts w:ascii="Arial" w:eastAsia="Times New Roman" w:hAnsi="Arial" w:cs="Arial"/>
            <w:noProof/>
            <w:lang w:eastAsia="en-AU"/>
          </w:rPr>
          <w:tab/>
        </w:r>
        <w:r w:rsidR="00D26688" w:rsidRPr="00E958D9">
          <w:rPr>
            <w:rStyle w:val="Hyperlink"/>
            <w:rFonts w:cs="Arial"/>
            <w:noProof/>
          </w:rPr>
          <w:t>Duration of Business Parking Permits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_Toc296507313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8</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14" w:history="1">
        <w:r w:rsidR="00D26688" w:rsidRPr="00E958D9">
          <w:rPr>
            <w:rStyle w:val="Hyperlink"/>
            <w:rFonts w:cs="Arial"/>
            <w:noProof/>
          </w:rPr>
          <w:t>3.2</w:t>
        </w:r>
        <w:r w:rsidR="00D26688" w:rsidRPr="00E958D9">
          <w:rPr>
            <w:rFonts w:ascii="Arial" w:eastAsia="Times New Roman" w:hAnsi="Arial" w:cs="Arial"/>
            <w:noProof/>
            <w:lang w:eastAsia="en-AU"/>
          </w:rPr>
          <w:tab/>
        </w:r>
        <w:r w:rsidR="00D26688" w:rsidRPr="00E958D9">
          <w:rPr>
            <w:rStyle w:val="Hyperlink"/>
            <w:rFonts w:cs="Arial"/>
            <w:noProof/>
          </w:rPr>
          <w:t>Number of Business Parking Permits available</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_Toc296507314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8</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15" w:history="1">
        <w:r w:rsidR="00D26688" w:rsidRPr="00E958D9">
          <w:rPr>
            <w:rStyle w:val="Hyperlink"/>
            <w:rFonts w:cs="Arial"/>
            <w:noProof/>
          </w:rPr>
          <w:t>3.3</w:t>
        </w:r>
        <w:r w:rsidR="00D26688" w:rsidRPr="00E958D9">
          <w:rPr>
            <w:rFonts w:ascii="Arial" w:eastAsia="Times New Roman" w:hAnsi="Arial" w:cs="Arial"/>
            <w:noProof/>
            <w:lang w:eastAsia="en-AU"/>
          </w:rPr>
          <w:tab/>
        </w:r>
        <w:r w:rsidR="00D26688" w:rsidRPr="00E958D9">
          <w:rPr>
            <w:rStyle w:val="Hyperlink"/>
            <w:rFonts w:cs="Arial"/>
            <w:noProof/>
          </w:rPr>
          <w:t>Eligibility</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_Toc296507315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8</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16" w:history="1">
        <w:r w:rsidR="00D26688" w:rsidRPr="00E958D9">
          <w:rPr>
            <w:rStyle w:val="Hyperlink"/>
            <w:rFonts w:cs="Arial"/>
            <w:noProof/>
          </w:rPr>
          <w:t>3.4</w:t>
        </w:r>
        <w:r w:rsidR="00D26688" w:rsidRPr="00E958D9">
          <w:rPr>
            <w:rFonts w:ascii="Arial" w:eastAsia="Times New Roman" w:hAnsi="Arial" w:cs="Arial"/>
            <w:noProof/>
            <w:lang w:eastAsia="en-AU"/>
          </w:rPr>
          <w:tab/>
        </w:r>
        <w:r w:rsidR="00D26688" w:rsidRPr="00E958D9">
          <w:rPr>
            <w:rStyle w:val="Hyperlink"/>
            <w:rFonts w:cs="Arial"/>
            <w:noProof/>
          </w:rPr>
          <w:t>Business Permit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_Toc296507316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8</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17" w:history="1">
        <w:r w:rsidR="00D26688" w:rsidRPr="00E958D9">
          <w:rPr>
            <w:rStyle w:val="Hyperlink"/>
            <w:rFonts w:cs="Arial"/>
            <w:noProof/>
          </w:rPr>
          <w:t>4</w:t>
        </w:r>
        <w:r w:rsidR="00D26688" w:rsidRPr="00E958D9">
          <w:rPr>
            <w:rFonts w:ascii="Arial" w:eastAsia="Times New Roman" w:hAnsi="Arial" w:cs="Arial"/>
            <w:noProof/>
            <w:lang w:eastAsia="en-AU"/>
          </w:rPr>
          <w:tab/>
        </w:r>
        <w:r w:rsidR="00927D84" w:rsidRPr="00E958D9">
          <w:rPr>
            <w:rStyle w:val="Hyperlink"/>
            <w:rFonts w:cs="Arial"/>
            <w:noProof/>
          </w:rPr>
          <w:t>CAR SHARE PARKING</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_Toc296507317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8</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18" w:history="1">
        <w:r w:rsidR="00D26688" w:rsidRPr="00E958D9">
          <w:rPr>
            <w:rStyle w:val="Hyperlink"/>
            <w:rFonts w:cs="Arial"/>
            <w:noProof/>
          </w:rPr>
          <w:t>4.1</w:t>
        </w:r>
        <w:r w:rsidR="00D26688" w:rsidRPr="00E958D9">
          <w:rPr>
            <w:rFonts w:ascii="Arial" w:eastAsia="Times New Roman" w:hAnsi="Arial" w:cs="Arial"/>
            <w:noProof/>
            <w:lang w:eastAsia="en-AU"/>
          </w:rPr>
          <w:tab/>
        </w:r>
        <w:r w:rsidR="00D26688" w:rsidRPr="00E958D9">
          <w:rPr>
            <w:rStyle w:val="Hyperlink"/>
            <w:rFonts w:cs="Arial"/>
            <w:noProof/>
          </w:rPr>
          <w:t>Eligibility</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_Toc296507318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9</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19" w:history="1">
        <w:r w:rsidR="00D26688" w:rsidRPr="00E958D9">
          <w:rPr>
            <w:rStyle w:val="Hyperlink"/>
            <w:rFonts w:cs="Arial"/>
            <w:noProof/>
          </w:rPr>
          <w:t>4.2</w:t>
        </w:r>
        <w:r w:rsidR="00D26688" w:rsidRPr="00E958D9">
          <w:rPr>
            <w:rFonts w:ascii="Arial" w:eastAsia="Times New Roman" w:hAnsi="Arial" w:cs="Arial"/>
            <w:noProof/>
            <w:lang w:eastAsia="en-AU"/>
          </w:rPr>
          <w:tab/>
        </w:r>
        <w:r w:rsidR="00D26688" w:rsidRPr="00E958D9">
          <w:rPr>
            <w:rStyle w:val="Hyperlink"/>
            <w:rFonts w:cs="Arial"/>
            <w:noProof/>
          </w:rPr>
          <w:t>Provision</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_Toc296507319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9</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20" w:history="1">
        <w:r w:rsidR="00D26688" w:rsidRPr="00E958D9">
          <w:rPr>
            <w:rStyle w:val="Hyperlink"/>
            <w:rFonts w:cs="Arial"/>
            <w:noProof/>
          </w:rPr>
          <w:t>4.3</w:t>
        </w:r>
        <w:r w:rsidR="00D26688" w:rsidRPr="00E958D9">
          <w:rPr>
            <w:rFonts w:ascii="Arial" w:eastAsia="Times New Roman" w:hAnsi="Arial" w:cs="Arial"/>
            <w:noProof/>
            <w:lang w:eastAsia="en-AU"/>
          </w:rPr>
          <w:tab/>
        </w:r>
        <w:r w:rsidR="00D26688" w:rsidRPr="00E958D9">
          <w:rPr>
            <w:rStyle w:val="Hyperlink"/>
            <w:rFonts w:cs="Arial"/>
            <w:noProof/>
          </w:rPr>
          <w:t>Operation</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_Toc296507320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9</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21" w:history="1">
        <w:r w:rsidR="00D26688" w:rsidRPr="00E958D9">
          <w:rPr>
            <w:rStyle w:val="Hyperlink"/>
            <w:rFonts w:cs="Arial"/>
            <w:noProof/>
          </w:rPr>
          <w:t>4.4</w:t>
        </w:r>
        <w:r w:rsidR="00D26688" w:rsidRPr="00E958D9">
          <w:rPr>
            <w:rFonts w:ascii="Arial" w:eastAsia="Times New Roman" w:hAnsi="Arial" w:cs="Arial"/>
            <w:noProof/>
            <w:lang w:eastAsia="en-AU"/>
          </w:rPr>
          <w:tab/>
        </w:r>
        <w:r w:rsidR="00D26688" w:rsidRPr="00E958D9">
          <w:rPr>
            <w:rStyle w:val="Hyperlink"/>
            <w:rFonts w:cs="Arial"/>
            <w:noProof/>
          </w:rPr>
          <w:t>Renewal</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_Toc296507321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10</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22" w:history="1">
        <w:r w:rsidR="00D26688" w:rsidRPr="00E958D9">
          <w:rPr>
            <w:rStyle w:val="Hyperlink"/>
            <w:rFonts w:cs="Arial"/>
            <w:noProof/>
          </w:rPr>
          <w:t>4.5</w:t>
        </w:r>
        <w:r w:rsidR="00D26688" w:rsidRPr="00E958D9">
          <w:rPr>
            <w:rFonts w:ascii="Arial" w:eastAsia="Times New Roman" w:hAnsi="Arial" w:cs="Arial"/>
            <w:noProof/>
            <w:lang w:eastAsia="en-AU"/>
          </w:rPr>
          <w:tab/>
        </w:r>
        <w:r w:rsidR="00D26688" w:rsidRPr="00E958D9">
          <w:rPr>
            <w:rStyle w:val="Hyperlink"/>
            <w:rFonts w:cs="Arial"/>
            <w:noProof/>
          </w:rPr>
          <w:t>Cancellation</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_Toc296507322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10</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23" w:history="1">
        <w:r w:rsidR="00D26688" w:rsidRPr="00E958D9">
          <w:rPr>
            <w:rStyle w:val="Hyperlink"/>
            <w:rFonts w:cs="Arial"/>
            <w:noProof/>
          </w:rPr>
          <w:t>4.6</w:t>
        </w:r>
        <w:r w:rsidR="00D26688" w:rsidRPr="00E958D9">
          <w:rPr>
            <w:rFonts w:ascii="Arial" w:eastAsia="Times New Roman" w:hAnsi="Arial" w:cs="Arial"/>
            <w:noProof/>
            <w:lang w:eastAsia="en-AU"/>
          </w:rPr>
          <w:tab/>
        </w:r>
        <w:r w:rsidR="00D26688" w:rsidRPr="00E958D9">
          <w:rPr>
            <w:rStyle w:val="Hyperlink"/>
            <w:rFonts w:cs="Arial"/>
            <w:noProof/>
          </w:rPr>
          <w:t>Application Requirements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_Toc296507323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10</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24" w:history="1">
        <w:r w:rsidR="00D26688" w:rsidRPr="00E958D9">
          <w:rPr>
            <w:rStyle w:val="Hyperlink"/>
            <w:rFonts w:cs="Arial"/>
            <w:noProof/>
          </w:rPr>
          <w:t>4.7</w:t>
        </w:r>
        <w:r w:rsidR="00D26688" w:rsidRPr="00E958D9">
          <w:rPr>
            <w:rFonts w:ascii="Arial" w:eastAsia="Times New Roman" w:hAnsi="Arial" w:cs="Arial"/>
            <w:noProof/>
            <w:lang w:eastAsia="en-AU"/>
          </w:rPr>
          <w:tab/>
        </w:r>
        <w:r w:rsidR="00D26688" w:rsidRPr="00E958D9">
          <w:rPr>
            <w:rStyle w:val="Hyperlink"/>
            <w:rFonts w:cs="Arial"/>
            <w:noProof/>
          </w:rPr>
          <w:t>Car Share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_Toc296507324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10</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25" w:history="1">
        <w:r w:rsidR="00D26688" w:rsidRPr="00E958D9">
          <w:rPr>
            <w:rStyle w:val="Hyperlink"/>
            <w:rFonts w:cs="Arial"/>
            <w:noProof/>
          </w:rPr>
          <w:t>5</w:t>
        </w:r>
        <w:r w:rsidR="00D26688" w:rsidRPr="00E958D9">
          <w:rPr>
            <w:rFonts w:ascii="Arial" w:eastAsia="Times New Roman" w:hAnsi="Arial" w:cs="Arial"/>
            <w:noProof/>
            <w:lang w:eastAsia="en-AU"/>
          </w:rPr>
          <w:tab/>
        </w:r>
        <w:r w:rsidR="00927D84" w:rsidRPr="00E958D9">
          <w:rPr>
            <w:rStyle w:val="Hyperlink"/>
            <w:rFonts w:cs="Arial"/>
            <w:noProof/>
          </w:rPr>
          <w:t>DISABLED PARKING BAYS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_Toc296507325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11</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26" w:history="1">
        <w:r w:rsidR="00D26688" w:rsidRPr="00E958D9">
          <w:rPr>
            <w:rStyle w:val="Hyperlink"/>
            <w:rFonts w:cs="Arial"/>
            <w:noProof/>
          </w:rPr>
          <w:t>5.1</w:t>
        </w:r>
        <w:r w:rsidR="00D26688" w:rsidRPr="00E958D9">
          <w:rPr>
            <w:rFonts w:ascii="Arial" w:eastAsia="Times New Roman" w:hAnsi="Arial" w:cs="Arial"/>
            <w:noProof/>
            <w:lang w:eastAsia="en-AU"/>
          </w:rPr>
          <w:tab/>
        </w:r>
        <w:r w:rsidR="00D26688" w:rsidRPr="00E958D9">
          <w:rPr>
            <w:rStyle w:val="Hyperlink"/>
            <w:rFonts w:cs="Arial"/>
            <w:noProof/>
          </w:rPr>
          <w:t>Provision of Disabled Parking Bays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_Toc296507326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12</w:t>
        </w:r>
        <w:r w:rsidRPr="00E958D9">
          <w:rPr>
            <w:rFonts w:ascii="Arial" w:hAnsi="Arial" w:cs="Arial"/>
            <w:noProof/>
            <w:webHidden/>
          </w:rPr>
          <w:fldChar w:fldCharType="end"/>
        </w:r>
      </w:hyperlink>
    </w:p>
    <w:p w:rsidR="00D26688" w:rsidRPr="00E958D9" w:rsidRDefault="000D7F71" w:rsidP="00254EB9">
      <w:pPr>
        <w:pStyle w:val="TOC3"/>
        <w:spacing w:after="0"/>
        <w:jc w:val="both"/>
        <w:rPr>
          <w:rFonts w:ascii="Arial" w:eastAsia="Times New Roman" w:hAnsi="Arial" w:cs="Arial"/>
          <w:noProof/>
          <w:lang w:eastAsia="en-AU"/>
        </w:rPr>
      </w:pPr>
      <w:hyperlink w:anchor="_Toc296507327" w:history="1">
        <w:r w:rsidR="00D26688" w:rsidRPr="00E958D9">
          <w:rPr>
            <w:rStyle w:val="Hyperlink"/>
            <w:rFonts w:cs="Arial"/>
            <w:noProof/>
          </w:rPr>
          <w:t>5.1.1</w:t>
        </w:r>
        <w:r w:rsidR="00D26688" w:rsidRPr="00E958D9">
          <w:rPr>
            <w:rFonts w:ascii="Arial" w:eastAsia="Times New Roman" w:hAnsi="Arial" w:cs="Arial"/>
            <w:noProof/>
            <w:lang w:eastAsia="en-AU"/>
          </w:rPr>
          <w:tab/>
        </w:r>
        <w:r w:rsidR="00D26688" w:rsidRPr="00E958D9">
          <w:rPr>
            <w:rStyle w:val="Hyperlink"/>
            <w:rFonts w:cs="Arial"/>
            <w:noProof/>
          </w:rPr>
          <w:t>Residential Areas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_Toc296507327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12</w:t>
        </w:r>
        <w:r w:rsidRPr="00E958D9">
          <w:rPr>
            <w:rFonts w:ascii="Arial" w:hAnsi="Arial" w:cs="Arial"/>
            <w:noProof/>
            <w:webHidden/>
          </w:rPr>
          <w:fldChar w:fldCharType="end"/>
        </w:r>
      </w:hyperlink>
    </w:p>
    <w:p w:rsidR="00D26688" w:rsidRPr="00E958D9" w:rsidRDefault="000D7F71" w:rsidP="00254EB9">
      <w:pPr>
        <w:pStyle w:val="TOC3"/>
        <w:spacing w:after="0"/>
        <w:jc w:val="both"/>
        <w:rPr>
          <w:rFonts w:ascii="Arial" w:eastAsia="Times New Roman" w:hAnsi="Arial" w:cs="Arial"/>
          <w:noProof/>
          <w:lang w:eastAsia="en-AU"/>
        </w:rPr>
      </w:pPr>
      <w:hyperlink w:anchor="_Toc296507328" w:history="1">
        <w:r w:rsidR="00D26688" w:rsidRPr="00E958D9">
          <w:rPr>
            <w:rStyle w:val="Hyperlink"/>
            <w:rFonts w:cs="Arial"/>
            <w:noProof/>
          </w:rPr>
          <w:t>5.1.2</w:t>
        </w:r>
        <w:r w:rsidR="00D26688" w:rsidRPr="00E958D9">
          <w:rPr>
            <w:rFonts w:ascii="Arial" w:eastAsia="Times New Roman" w:hAnsi="Arial" w:cs="Arial"/>
            <w:noProof/>
            <w:lang w:eastAsia="en-AU"/>
          </w:rPr>
          <w:tab/>
        </w:r>
        <w:r w:rsidR="00D26688" w:rsidRPr="00E958D9">
          <w:rPr>
            <w:rStyle w:val="Hyperlink"/>
            <w:rFonts w:cs="Arial"/>
            <w:noProof/>
          </w:rPr>
          <w:t>Commercial Areas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_Toc296507328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12</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29" w:history="1">
        <w:r w:rsidR="00D26688" w:rsidRPr="00E958D9">
          <w:rPr>
            <w:rStyle w:val="Hyperlink"/>
            <w:rFonts w:cs="Arial"/>
            <w:noProof/>
          </w:rPr>
          <w:t>5.2</w:t>
        </w:r>
        <w:r w:rsidR="00D26688" w:rsidRPr="00E958D9">
          <w:rPr>
            <w:rFonts w:ascii="Arial" w:eastAsia="Times New Roman" w:hAnsi="Arial" w:cs="Arial"/>
            <w:noProof/>
            <w:lang w:eastAsia="en-AU"/>
          </w:rPr>
          <w:tab/>
        </w:r>
        <w:r w:rsidR="00D26688" w:rsidRPr="00E958D9">
          <w:rPr>
            <w:rStyle w:val="Hyperlink"/>
            <w:rFonts w:cs="Arial"/>
            <w:noProof/>
          </w:rPr>
          <w:t>Disabled Parking Bay Time Restrictions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_Toc296507329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13</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30" w:history="1">
        <w:r w:rsidR="00D26688" w:rsidRPr="00E958D9">
          <w:rPr>
            <w:rStyle w:val="Hyperlink"/>
            <w:rFonts w:cs="Arial"/>
            <w:noProof/>
          </w:rPr>
          <w:t>6</w:t>
        </w:r>
        <w:r w:rsidR="00D26688" w:rsidRPr="00E958D9">
          <w:rPr>
            <w:rFonts w:ascii="Arial" w:eastAsia="Times New Roman" w:hAnsi="Arial" w:cs="Arial"/>
            <w:noProof/>
            <w:lang w:eastAsia="en-AU"/>
          </w:rPr>
          <w:tab/>
        </w:r>
        <w:r w:rsidR="00927D84" w:rsidRPr="00E958D9">
          <w:rPr>
            <w:rStyle w:val="Hyperlink"/>
            <w:rFonts w:cs="Arial"/>
            <w:noProof/>
          </w:rPr>
          <w:t>LOADING ZONES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_Toc296507330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13</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31" w:history="1">
        <w:r w:rsidR="00D26688" w:rsidRPr="00E958D9">
          <w:rPr>
            <w:rStyle w:val="Hyperlink"/>
            <w:rFonts w:cs="Arial"/>
            <w:noProof/>
          </w:rPr>
          <w:t>6.1</w:t>
        </w:r>
        <w:r w:rsidR="00D26688" w:rsidRPr="00E958D9">
          <w:rPr>
            <w:rFonts w:ascii="Arial" w:eastAsia="Times New Roman" w:hAnsi="Arial" w:cs="Arial"/>
            <w:noProof/>
            <w:lang w:eastAsia="en-AU"/>
          </w:rPr>
          <w:tab/>
        </w:r>
        <w:r w:rsidR="00D26688" w:rsidRPr="00E958D9">
          <w:rPr>
            <w:rStyle w:val="Hyperlink"/>
            <w:rFonts w:cs="Arial"/>
            <w:noProof/>
          </w:rPr>
          <w:t>Allocation of Loading Zones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_Toc296507331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13</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32" w:history="1">
        <w:r w:rsidR="00D26688" w:rsidRPr="00E958D9">
          <w:rPr>
            <w:rStyle w:val="Hyperlink"/>
            <w:rFonts w:cs="Arial"/>
            <w:noProof/>
          </w:rPr>
          <w:t>6.2</w:t>
        </w:r>
        <w:r w:rsidR="00D26688" w:rsidRPr="00E958D9">
          <w:rPr>
            <w:rFonts w:ascii="Arial" w:eastAsia="Times New Roman" w:hAnsi="Arial" w:cs="Arial"/>
            <w:noProof/>
            <w:lang w:eastAsia="en-AU"/>
          </w:rPr>
          <w:tab/>
        </w:r>
        <w:r w:rsidR="00D26688" w:rsidRPr="00E958D9">
          <w:rPr>
            <w:rStyle w:val="Hyperlink"/>
            <w:rFonts w:cs="Arial"/>
            <w:noProof/>
          </w:rPr>
          <w:t>Loading Zone Time Restrictions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_Toc296507332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14</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668B3" w:rsidRPr="00E958D9" w:rsidRDefault="00D668B3" w:rsidP="00D668B3">
      <w:pPr>
        <w:rPr>
          <w:noProof/>
          <w:lang w:val="en-AU"/>
        </w:rPr>
      </w:pPr>
      <w:r w:rsidRPr="00E958D9">
        <w:rPr>
          <w:noProof/>
          <w:lang w:val="en-AU"/>
        </w:rPr>
        <w:br w:type="page"/>
      </w:r>
    </w:p>
    <w:p w:rsidR="00D668B3" w:rsidRPr="00E958D9" w:rsidRDefault="00D668B3" w:rsidP="00D668B3">
      <w:pPr>
        <w:rPr>
          <w:noProof/>
          <w:lang w:val="en-AU"/>
        </w:rPr>
      </w:pPr>
    </w:p>
    <w:p w:rsidR="00D26688" w:rsidRPr="00E958D9" w:rsidRDefault="000D7F71" w:rsidP="00254EB9">
      <w:pPr>
        <w:pStyle w:val="TOC1"/>
        <w:spacing w:after="0"/>
        <w:jc w:val="both"/>
        <w:rPr>
          <w:rFonts w:ascii="Arial" w:eastAsia="Times New Roman" w:hAnsi="Arial" w:cs="Arial"/>
          <w:noProof/>
          <w:lang w:eastAsia="en-AU"/>
        </w:rPr>
      </w:pPr>
      <w:hyperlink w:anchor="_Toc296507333" w:history="1">
        <w:r w:rsidR="00D26688" w:rsidRPr="00E958D9">
          <w:rPr>
            <w:rStyle w:val="Hyperlink"/>
            <w:rFonts w:cs="Arial"/>
            <w:noProof/>
          </w:rPr>
          <w:t>7</w:t>
        </w:r>
        <w:r w:rsidR="00D26688" w:rsidRPr="00E958D9">
          <w:rPr>
            <w:rFonts w:ascii="Arial" w:eastAsia="Times New Roman" w:hAnsi="Arial" w:cs="Arial"/>
            <w:noProof/>
            <w:lang w:eastAsia="en-AU"/>
          </w:rPr>
          <w:tab/>
        </w:r>
        <w:r w:rsidR="00927D84" w:rsidRPr="00E958D9">
          <w:rPr>
            <w:rStyle w:val="Hyperlink"/>
            <w:rFonts w:cs="Arial"/>
            <w:noProof/>
          </w:rPr>
          <w:t>WORK ZONES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_Toc296507333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14</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34" w:history="1">
        <w:r w:rsidR="00D26688" w:rsidRPr="00E958D9">
          <w:rPr>
            <w:rStyle w:val="Hyperlink"/>
            <w:rFonts w:cs="Arial"/>
            <w:noProof/>
          </w:rPr>
          <w:t>7.1</w:t>
        </w:r>
        <w:r w:rsidR="00D26688" w:rsidRPr="00E958D9">
          <w:rPr>
            <w:rFonts w:ascii="Arial" w:eastAsia="Times New Roman" w:hAnsi="Arial" w:cs="Arial"/>
            <w:noProof/>
            <w:lang w:eastAsia="en-AU"/>
          </w:rPr>
          <w:tab/>
        </w:r>
        <w:r w:rsidR="00D26688" w:rsidRPr="00E958D9">
          <w:rPr>
            <w:rStyle w:val="Hyperlink"/>
            <w:rFonts w:cs="Arial"/>
            <w:noProof/>
          </w:rPr>
          <w:t>Work zone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_Toc296507334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14</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35" w:history="1">
        <w:r w:rsidR="00D26688" w:rsidRPr="00E958D9">
          <w:rPr>
            <w:rStyle w:val="Hyperlink"/>
            <w:rFonts w:cs="Arial"/>
            <w:noProof/>
          </w:rPr>
          <w:t>8</w:t>
        </w:r>
        <w:r w:rsidR="00D26688" w:rsidRPr="00E958D9">
          <w:rPr>
            <w:rFonts w:ascii="Arial" w:eastAsia="Times New Roman" w:hAnsi="Arial" w:cs="Arial"/>
            <w:noProof/>
            <w:lang w:eastAsia="en-AU"/>
          </w:rPr>
          <w:tab/>
        </w:r>
        <w:r w:rsidR="00927D84" w:rsidRPr="00E958D9">
          <w:rPr>
            <w:rStyle w:val="Hyperlink"/>
            <w:rFonts w:cs="Arial"/>
            <w:noProof/>
          </w:rPr>
          <w:t>SENSORS &amp; FEE PARKING</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_Toc296507335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14</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36" w:history="1">
        <w:r w:rsidR="00D26688" w:rsidRPr="00E958D9">
          <w:rPr>
            <w:rStyle w:val="Hyperlink"/>
            <w:rFonts w:cs="Arial"/>
            <w:noProof/>
          </w:rPr>
          <w:t>8.1</w:t>
        </w:r>
        <w:r w:rsidR="00D26688" w:rsidRPr="00E958D9">
          <w:rPr>
            <w:rFonts w:ascii="Arial" w:eastAsia="Times New Roman" w:hAnsi="Arial" w:cs="Arial"/>
            <w:noProof/>
            <w:lang w:eastAsia="en-AU"/>
          </w:rPr>
          <w:tab/>
        </w:r>
        <w:r w:rsidR="00D26688" w:rsidRPr="00E958D9">
          <w:rPr>
            <w:rStyle w:val="Hyperlink"/>
            <w:rFonts w:cs="Arial"/>
            <w:noProof/>
          </w:rPr>
          <w:t>In-ground Parking Sensors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_Toc296507336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14</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37" w:history="1">
        <w:r w:rsidR="00D26688" w:rsidRPr="00E958D9">
          <w:rPr>
            <w:rStyle w:val="Hyperlink"/>
            <w:rFonts w:cs="Arial"/>
            <w:noProof/>
          </w:rPr>
          <w:t>8.2</w:t>
        </w:r>
        <w:r w:rsidR="00D26688" w:rsidRPr="00E958D9">
          <w:rPr>
            <w:rFonts w:ascii="Arial" w:eastAsia="Times New Roman" w:hAnsi="Arial" w:cs="Arial"/>
            <w:noProof/>
            <w:lang w:eastAsia="en-AU"/>
          </w:rPr>
          <w:tab/>
        </w:r>
        <w:r w:rsidR="00D26688" w:rsidRPr="00E958D9">
          <w:rPr>
            <w:rStyle w:val="Hyperlink"/>
            <w:rFonts w:cs="Arial"/>
            <w:noProof/>
          </w:rPr>
          <w:t>Fee Parking</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_Toc296507337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15</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38" w:history="1">
        <w:r w:rsidR="00D26688" w:rsidRPr="00E958D9">
          <w:rPr>
            <w:rStyle w:val="Hyperlink"/>
            <w:rFonts w:cs="Arial"/>
            <w:noProof/>
          </w:rPr>
          <w:t>9</w:t>
        </w:r>
        <w:r w:rsidR="00D26688" w:rsidRPr="00E958D9">
          <w:rPr>
            <w:rFonts w:ascii="Arial" w:eastAsia="Times New Roman" w:hAnsi="Arial" w:cs="Arial"/>
            <w:noProof/>
            <w:lang w:eastAsia="en-AU"/>
          </w:rPr>
          <w:tab/>
        </w:r>
        <w:r w:rsidR="00927D84" w:rsidRPr="00E958D9">
          <w:rPr>
            <w:rStyle w:val="Hyperlink"/>
            <w:rFonts w:cs="Arial"/>
            <w:noProof/>
          </w:rPr>
          <w:t>DECISION MAKING FOR PARKING MANAGEMENT CHANGES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_Toc296507338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16</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39" w:history="1">
        <w:r w:rsidR="00D26688" w:rsidRPr="00E958D9">
          <w:rPr>
            <w:rStyle w:val="Hyperlink"/>
            <w:rFonts w:cs="Arial"/>
            <w:noProof/>
          </w:rPr>
          <w:t>10</w:t>
        </w:r>
        <w:r w:rsidR="00D26688" w:rsidRPr="00E958D9">
          <w:rPr>
            <w:rFonts w:ascii="Arial" w:eastAsia="Times New Roman" w:hAnsi="Arial" w:cs="Arial"/>
            <w:noProof/>
            <w:lang w:eastAsia="en-AU"/>
          </w:rPr>
          <w:tab/>
        </w:r>
        <w:r w:rsidR="00927D84" w:rsidRPr="00E958D9">
          <w:rPr>
            <w:rStyle w:val="Hyperlink"/>
            <w:rFonts w:cs="Arial"/>
            <w:noProof/>
          </w:rPr>
          <w:t>PARKING MANAGEMENT PERMIT CONDITIONS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_Toc296507339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16</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40" w:history="1">
        <w:r w:rsidR="00D26688" w:rsidRPr="00E958D9">
          <w:rPr>
            <w:rStyle w:val="Hyperlink"/>
            <w:rFonts w:cs="Arial"/>
            <w:noProof/>
          </w:rPr>
          <w:t>10.1</w:t>
        </w:r>
        <w:r w:rsidR="00D26688" w:rsidRPr="00E958D9">
          <w:rPr>
            <w:rFonts w:ascii="Arial" w:eastAsia="Times New Roman" w:hAnsi="Arial" w:cs="Arial"/>
            <w:noProof/>
            <w:lang w:eastAsia="en-AU"/>
          </w:rPr>
          <w:tab/>
        </w:r>
        <w:r w:rsidR="00D26688" w:rsidRPr="00E958D9">
          <w:rPr>
            <w:rStyle w:val="Hyperlink"/>
            <w:rFonts w:cs="Arial"/>
            <w:noProof/>
          </w:rPr>
          <w:t>Permit Lost/Damaged/Stolen</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_Toc296507340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16</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41" w:history="1">
        <w:r w:rsidR="00D26688" w:rsidRPr="00E958D9">
          <w:rPr>
            <w:rStyle w:val="Hyperlink"/>
            <w:rFonts w:cs="Arial"/>
            <w:noProof/>
          </w:rPr>
          <w:t>10.2</w:t>
        </w:r>
        <w:r w:rsidR="00D26688" w:rsidRPr="00E958D9">
          <w:rPr>
            <w:rFonts w:ascii="Arial" w:eastAsia="Times New Roman" w:hAnsi="Arial" w:cs="Arial"/>
            <w:noProof/>
            <w:lang w:eastAsia="en-AU"/>
          </w:rPr>
          <w:tab/>
        </w:r>
        <w:r w:rsidR="00D26688" w:rsidRPr="00E958D9">
          <w:rPr>
            <w:rStyle w:val="Hyperlink"/>
            <w:rFonts w:cs="Arial"/>
            <w:noProof/>
          </w:rPr>
          <w:t>Appeals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_Toc296507341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17</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42" w:history="1">
        <w:r w:rsidR="00D26688" w:rsidRPr="00E958D9">
          <w:rPr>
            <w:rStyle w:val="Hyperlink"/>
            <w:rFonts w:cs="Arial"/>
            <w:noProof/>
          </w:rPr>
          <w:t>10.3</w:t>
        </w:r>
        <w:r w:rsidR="00D26688" w:rsidRPr="00E958D9">
          <w:rPr>
            <w:rFonts w:ascii="Arial" w:eastAsia="Times New Roman" w:hAnsi="Arial" w:cs="Arial"/>
            <w:noProof/>
            <w:lang w:eastAsia="en-AU"/>
          </w:rPr>
          <w:tab/>
        </w:r>
        <w:r w:rsidR="00D26688" w:rsidRPr="00E958D9">
          <w:rPr>
            <w:rStyle w:val="Hyperlink"/>
            <w:rFonts w:cs="Arial"/>
            <w:noProof/>
          </w:rPr>
          <w:t>Resident &amp; Visitor Permit Conditions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_Toc296507342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17</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43" w:history="1">
        <w:r w:rsidR="00D26688" w:rsidRPr="00E958D9">
          <w:rPr>
            <w:rStyle w:val="Hyperlink"/>
            <w:rFonts w:cs="Arial"/>
            <w:noProof/>
          </w:rPr>
          <w:t>10.4</w:t>
        </w:r>
        <w:r w:rsidR="00D26688" w:rsidRPr="00E958D9">
          <w:rPr>
            <w:rFonts w:ascii="Arial" w:eastAsia="Times New Roman" w:hAnsi="Arial" w:cs="Arial"/>
            <w:noProof/>
            <w:lang w:eastAsia="en-AU"/>
          </w:rPr>
          <w:tab/>
        </w:r>
        <w:r w:rsidR="00D26688" w:rsidRPr="00E958D9">
          <w:rPr>
            <w:rStyle w:val="Hyperlink"/>
            <w:rFonts w:cs="Arial"/>
            <w:noProof/>
          </w:rPr>
          <w:t>Business Permit Conditions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_Toc296507343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18</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44" w:history="1">
        <w:r w:rsidR="00D26688" w:rsidRPr="00E958D9">
          <w:rPr>
            <w:rStyle w:val="Hyperlink"/>
            <w:rFonts w:cs="Arial"/>
            <w:noProof/>
          </w:rPr>
          <w:t>11</w:t>
        </w:r>
        <w:r w:rsidR="00D26688" w:rsidRPr="00E958D9">
          <w:rPr>
            <w:rFonts w:ascii="Arial" w:eastAsia="Times New Roman" w:hAnsi="Arial" w:cs="Arial"/>
            <w:noProof/>
            <w:lang w:eastAsia="en-AU"/>
          </w:rPr>
          <w:tab/>
        </w:r>
        <w:r w:rsidR="00927D84" w:rsidRPr="00E958D9">
          <w:rPr>
            <w:rStyle w:val="Hyperlink"/>
            <w:rFonts w:cs="Arial"/>
            <w:noProof/>
          </w:rPr>
          <w:t>APPENDIX 1 - PARKING MANAGEMENT FEE SCHEDULE</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_Toc296507344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18</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45" w:history="1">
        <w:r w:rsidR="00D26688" w:rsidRPr="00E958D9">
          <w:rPr>
            <w:rStyle w:val="Hyperlink"/>
            <w:rFonts w:cs="Arial"/>
            <w:noProof/>
          </w:rPr>
          <w:t>Resident Permit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_Toc296507345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18</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46" w:history="1">
        <w:r w:rsidR="00D26688" w:rsidRPr="00E958D9">
          <w:rPr>
            <w:rStyle w:val="Hyperlink"/>
            <w:rFonts w:cs="Arial"/>
            <w:noProof/>
          </w:rPr>
          <w:t>Visitor Permit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_Toc296507346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19</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47" w:history="1">
        <w:r w:rsidR="00D26688" w:rsidRPr="00E958D9">
          <w:rPr>
            <w:rStyle w:val="Hyperlink"/>
            <w:rFonts w:cs="Arial"/>
            <w:noProof/>
          </w:rPr>
          <w:t>Business Permit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_Toc296507347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19</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48" w:history="1">
        <w:r w:rsidR="00D26688" w:rsidRPr="00E958D9">
          <w:rPr>
            <w:rStyle w:val="Hyperlink"/>
            <w:rFonts w:cs="Arial"/>
            <w:noProof/>
          </w:rPr>
          <w:t>Replacement Permit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_Toc296507348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19</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49" w:history="1">
        <w:r w:rsidR="00D26688" w:rsidRPr="00E958D9">
          <w:rPr>
            <w:rStyle w:val="Hyperlink"/>
            <w:rFonts w:cs="Arial"/>
            <w:noProof/>
          </w:rPr>
          <w:t>Car Share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_Toc296507349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19</w:t>
        </w:r>
        <w:r w:rsidRPr="00E958D9">
          <w:rPr>
            <w:rFonts w:ascii="Arial" w:hAnsi="Arial" w:cs="Arial"/>
            <w:noProof/>
            <w:webHidden/>
          </w:rPr>
          <w:fldChar w:fldCharType="end"/>
        </w:r>
      </w:hyperlink>
    </w:p>
    <w:p w:rsidR="00D26688" w:rsidRPr="00E958D9" w:rsidRDefault="000D7F71" w:rsidP="00254EB9">
      <w:pPr>
        <w:pStyle w:val="TOC2"/>
        <w:spacing w:after="0"/>
        <w:jc w:val="both"/>
        <w:rPr>
          <w:rFonts w:ascii="Arial" w:eastAsia="Times New Roman" w:hAnsi="Arial" w:cs="Arial"/>
          <w:noProof/>
          <w:lang w:eastAsia="en-AU"/>
        </w:rPr>
      </w:pPr>
      <w:hyperlink w:anchor="_Toc296507350" w:history="1">
        <w:r w:rsidR="00D26688" w:rsidRPr="00E958D9">
          <w:rPr>
            <w:rStyle w:val="Hyperlink"/>
            <w:rFonts w:cs="Arial"/>
            <w:noProof/>
          </w:rPr>
          <w:t>Work Zone Fees</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_Toc296507350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19</w:t>
        </w:r>
        <w:r w:rsidRPr="00E958D9">
          <w:rPr>
            <w:rFonts w:ascii="Arial" w:hAnsi="Arial" w:cs="Arial"/>
            <w:noProof/>
            <w:webHidden/>
          </w:rPr>
          <w:fldChar w:fldCharType="end"/>
        </w:r>
      </w:hyperlink>
    </w:p>
    <w:p w:rsidR="00BA4E70" w:rsidRPr="00E958D9" w:rsidRDefault="00BA4E70" w:rsidP="00254EB9">
      <w:pPr>
        <w:pStyle w:val="TOC1"/>
        <w:spacing w:after="0"/>
        <w:jc w:val="both"/>
        <w:rPr>
          <w:rFonts w:ascii="Arial" w:hAnsi="Arial" w:cs="Arial"/>
          <w:noProof/>
        </w:rPr>
      </w:pPr>
    </w:p>
    <w:p w:rsidR="00D26688" w:rsidRPr="00E958D9" w:rsidRDefault="000D7F71" w:rsidP="00254EB9">
      <w:pPr>
        <w:pStyle w:val="TOC1"/>
        <w:spacing w:after="0"/>
        <w:jc w:val="both"/>
        <w:rPr>
          <w:rFonts w:ascii="Arial" w:eastAsia="Times New Roman" w:hAnsi="Arial" w:cs="Arial"/>
          <w:noProof/>
          <w:lang w:eastAsia="en-AU"/>
        </w:rPr>
      </w:pPr>
      <w:hyperlink w:anchor="_Toc296507351" w:history="1">
        <w:r w:rsidR="00D26688" w:rsidRPr="00E958D9">
          <w:rPr>
            <w:rStyle w:val="Hyperlink"/>
            <w:rFonts w:cs="Arial"/>
            <w:noProof/>
          </w:rPr>
          <w:t>12</w:t>
        </w:r>
        <w:r w:rsidR="00D26688" w:rsidRPr="00E958D9">
          <w:rPr>
            <w:rFonts w:ascii="Arial" w:eastAsia="Times New Roman" w:hAnsi="Arial" w:cs="Arial"/>
            <w:noProof/>
            <w:lang w:eastAsia="en-AU"/>
          </w:rPr>
          <w:tab/>
        </w:r>
        <w:r w:rsidR="00927D84" w:rsidRPr="00E958D9">
          <w:rPr>
            <w:rStyle w:val="Hyperlink"/>
            <w:rFonts w:cs="Arial"/>
            <w:noProof/>
          </w:rPr>
          <w:t>APPENDIX 2 - GUIDELINES FOR REVIEWING PARKING INFRASTRUCTURE</w:t>
        </w:r>
        <w:r w:rsidR="00D26688" w:rsidRPr="00E958D9">
          <w:rPr>
            <w:rFonts w:ascii="Arial" w:hAnsi="Arial" w:cs="Arial"/>
            <w:noProof/>
            <w:webHidden/>
          </w:rPr>
          <w:tab/>
        </w:r>
        <w:r w:rsidRPr="00E958D9">
          <w:rPr>
            <w:rFonts w:ascii="Arial" w:hAnsi="Arial" w:cs="Arial"/>
            <w:noProof/>
            <w:webHidden/>
          </w:rPr>
          <w:fldChar w:fldCharType="begin"/>
        </w:r>
        <w:r w:rsidR="00D26688" w:rsidRPr="00E958D9">
          <w:rPr>
            <w:rFonts w:ascii="Arial" w:hAnsi="Arial" w:cs="Arial"/>
            <w:noProof/>
            <w:webHidden/>
          </w:rPr>
          <w:instrText xml:space="preserve"> PAGEREF _Toc296507351 \h </w:instrText>
        </w:r>
        <w:r w:rsidRPr="00E958D9">
          <w:rPr>
            <w:rFonts w:ascii="Arial" w:hAnsi="Arial" w:cs="Arial"/>
            <w:noProof/>
            <w:webHidden/>
          </w:rPr>
        </w:r>
        <w:r w:rsidRPr="00E958D9">
          <w:rPr>
            <w:rFonts w:ascii="Arial" w:hAnsi="Arial" w:cs="Arial"/>
            <w:noProof/>
            <w:webHidden/>
          </w:rPr>
          <w:fldChar w:fldCharType="separate"/>
        </w:r>
        <w:r w:rsidR="004446BE">
          <w:rPr>
            <w:rFonts w:ascii="Arial" w:hAnsi="Arial" w:cs="Arial"/>
            <w:noProof/>
            <w:webHidden/>
          </w:rPr>
          <w:t>20</w:t>
        </w:r>
        <w:r w:rsidRPr="00E958D9">
          <w:rPr>
            <w:rFonts w:ascii="Arial" w:hAnsi="Arial" w:cs="Arial"/>
            <w:noProof/>
            <w:webHidden/>
          </w:rPr>
          <w:fldChar w:fldCharType="end"/>
        </w:r>
      </w:hyperlink>
    </w:p>
    <w:p w:rsidR="00D26688" w:rsidRPr="00E958D9" w:rsidRDefault="000D7F71" w:rsidP="00254EB9">
      <w:pPr>
        <w:tabs>
          <w:tab w:val="clear" w:pos="1134"/>
          <w:tab w:val="left" w:pos="2268"/>
          <w:tab w:val="right" w:pos="9072"/>
        </w:tabs>
        <w:rPr>
          <w:rFonts w:cs="Arial"/>
          <w:szCs w:val="22"/>
          <w:lang w:val="en-AU"/>
        </w:rPr>
      </w:pPr>
      <w:r w:rsidRPr="00E958D9">
        <w:rPr>
          <w:rFonts w:cs="Arial"/>
          <w:szCs w:val="22"/>
          <w:lang w:val="en-AU"/>
        </w:rPr>
        <w:fldChar w:fldCharType="end"/>
      </w:r>
    </w:p>
    <w:p w:rsidR="00D668B3" w:rsidRPr="00E958D9" w:rsidRDefault="00D26688" w:rsidP="00D13EFB">
      <w:pPr>
        <w:pStyle w:val="Heading1"/>
        <w:numPr>
          <w:ilvl w:val="0"/>
          <w:numId w:val="0"/>
        </w:numPr>
        <w:tabs>
          <w:tab w:val="clear" w:pos="1134"/>
          <w:tab w:val="left" w:pos="1418"/>
        </w:tabs>
        <w:rPr>
          <w:lang w:val="en-AU"/>
        </w:rPr>
      </w:pPr>
      <w:r w:rsidRPr="00E958D9">
        <w:rPr>
          <w:lang w:val="en-AU"/>
        </w:rPr>
        <w:br w:type="page"/>
      </w:r>
      <w:bookmarkStart w:id="0" w:name="_Toc296507297"/>
    </w:p>
    <w:p w:rsidR="00B56164" w:rsidRPr="00E958D9" w:rsidRDefault="00B56164" w:rsidP="00D13EFB">
      <w:pPr>
        <w:tabs>
          <w:tab w:val="clear" w:pos="1134"/>
          <w:tab w:val="left" w:pos="1418"/>
          <w:tab w:val="left" w:pos="2268"/>
        </w:tabs>
        <w:rPr>
          <w:lang w:val="en-AU"/>
        </w:rPr>
      </w:pPr>
    </w:p>
    <w:p w:rsidR="00D26688" w:rsidRPr="00E958D9" w:rsidRDefault="00D26688" w:rsidP="00D13EFB">
      <w:pPr>
        <w:pStyle w:val="Heading1"/>
        <w:tabs>
          <w:tab w:val="clear" w:pos="1134"/>
          <w:tab w:val="left" w:pos="1418"/>
        </w:tabs>
        <w:rPr>
          <w:lang w:val="en-AU"/>
        </w:rPr>
      </w:pPr>
      <w:r w:rsidRPr="00E958D9">
        <w:rPr>
          <w:lang w:val="en-AU"/>
        </w:rPr>
        <w:t>Introduction</w:t>
      </w:r>
      <w:bookmarkEnd w:id="0"/>
    </w:p>
    <w:p w:rsidR="00D668B3" w:rsidRPr="00E958D9" w:rsidRDefault="00D668B3" w:rsidP="00D13EFB">
      <w:pPr>
        <w:tabs>
          <w:tab w:val="clear" w:pos="1134"/>
          <w:tab w:val="left" w:pos="1418"/>
          <w:tab w:val="left" w:pos="2268"/>
        </w:tabs>
        <w:rPr>
          <w:lang w:val="en-AU"/>
        </w:rPr>
      </w:pPr>
    </w:p>
    <w:p w:rsidR="00D26688" w:rsidRPr="00E958D9" w:rsidRDefault="00B56164" w:rsidP="00D13EFB">
      <w:pPr>
        <w:pStyle w:val="Heading2"/>
      </w:pPr>
      <w:bookmarkStart w:id="1" w:name="_Toc296507298"/>
      <w:r w:rsidRPr="00E958D9">
        <w:t>1.1</w:t>
      </w:r>
      <w:r w:rsidRPr="00E958D9">
        <w:tab/>
      </w:r>
      <w:r w:rsidR="00D26688" w:rsidRPr="00E958D9">
        <w:t>Purpose</w:t>
      </w:r>
      <w:bookmarkEnd w:id="1"/>
    </w:p>
    <w:p w:rsidR="00D668B3" w:rsidRPr="00E958D9" w:rsidRDefault="00D668B3" w:rsidP="00D13EFB">
      <w:pPr>
        <w:tabs>
          <w:tab w:val="clear" w:pos="1134"/>
          <w:tab w:val="clear" w:pos="1701"/>
          <w:tab w:val="left" w:pos="1418"/>
          <w:tab w:val="left" w:pos="2268"/>
        </w:tabs>
        <w:ind w:left="1418"/>
        <w:rPr>
          <w:lang w:val="en-AU"/>
        </w:rPr>
      </w:pPr>
    </w:p>
    <w:p w:rsidR="00D26688" w:rsidRPr="00E958D9" w:rsidRDefault="00D26688" w:rsidP="00D13EFB">
      <w:pPr>
        <w:tabs>
          <w:tab w:val="clear" w:pos="1134"/>
          <w:tab w:val="clear" w:pos="1701"/>
          <w:tab w:val="left" w:pos="1418"/>
          <w:tab w:val="left" w:pos="2268"/>
        </w:tabs>
        <w:ind w:left="1418"/>
        <w:rPr>
          <w:rFonts w:cs="Arial"/>
          <w:szCs w:val="22"/>
          <w:lang w:val="en-AU"/>
        </w:rPr>
      </w:pPr>
      <w:r w:rsidRPr="00E958D9">
        <w:rPr>
          <w:rFonts w:cs="Arial"/>
          <w:szCs w:val="22"/>
          <w:lang w:val="en-AU"/>
        </w:rPr>
        <w:t>The purpose of this policy is to state principles and procedures Council will follow in order to approve parking permits and other parking measures.  With increasing demand for parking, this document seeks to ensure the maximum utilisation of parking spaces at all times.</w:t>
      </w:r>
    </w:p>
    <w:p w:rsidR="00D668B3" w:rsidRPr="00E958D9" w:rsidRDefault="00D668B3" w:rsidP="00D13EFB">
      <w:pPr>
        <w:tabs>
          <w:tab w:val="clear" w:pos="1134"/>
          <w:tab w:val="clear" w:pos="1701"/>
          <w:tab w:val="left" w:pos="1418"/>
          <w:tab w:val="left" w:pos="2268"/>
        </w:tabs>
        <w:ind w:left="1418"/>
        <w:rPr>
          <w:rFonts w:cs="Arial"/>
          <w:szCs w:val="22"/>
          <w:lang w:val="en-AU"/>
        </w:rPr>
      </w:pPr>
    </w:p>
    <w:p w:rsidR="00D26688" w:rsidRPr="00E958D9" w:rsidRDefault="00B56164" w:rsidP="00D13EFB">
      <w:pPr>
        <w:pStyle w:val="Heading2"/>
      </w:pPr>
      <w:bookmarkStart w:id="2" w:name="_Toc296507299"/>
      <w:r w:rsidRPr="00E958D9">
        <w:t>1.2</w:t>
      </w:r>
      <w:r w:rsidRPr="00E958D9">
        <w:tab/>
      </w:r>
      <w:r w:rsidR="00D26688" w:rsidRPr="00E958D9">
        <w:t>Objectives</w:t>
      </w:r>
      <w:bookmarkEnd w:id="2"/>
    </w:p>
    <w:p w:rsidR="00D668B3" w:rsidRPr="00E958D9" w:rsidRDefault="00D668B3" w:rsidP="00D13EFB">
      <w:pPr>
        <w:tabs>
          <w:tab w:val="clear" w:pos="1134"/>
          <w:tab w:val="clear" w:pos="1701"/>
          <w:tab w:val="left" w:pos="1418"/>
          <w:tab w:val="left" w:pos="2268"/>
        </w:tabs>
        <w:ind w:left="1418"/>
        <w:rPr>
          <w:lang w:val="en-AU"/>
        </w:rPr>
      </w:pPr>
    </w:p>
    <w:p w:rsidR="00D26688" w:rsidRPr="00E958D9" w:rsidRDefault="00D26688" w:rsidP="00D13EFB">
      <w:pPr>
        <w:tabs>
          <w:tab w:val="clear" w:pos="1134"/>
          <w:tab w:val="clear" w:pos="1701"/>
          <w:tab w:val="left" w:pos="1418"/>
          <w:tab w:val="left" w:pos="2268"/>
        </w:tabs>
        <w:ind w:left="1418"/>
        <w:rPr>
          <w:rFonts w:cs="Arial"/>
          <w:szCs w:val="22"/>
          <w:lang w:val="en-AU"/>
        </w:rPr>
      </w:pPr>
      <w:r w:rsidRPr="00E958D9">
        <w:rPr>
          <w:rFonts w:cs="Arial"/>
          <w:szCs w:val="22"/>
          <w:lang w:val="en-AU"/>
        </w:rPr>
        <w:t>The objectives of the Parking Management Policy are to:</w:t>
      </w:r>
    </w:p>
    <w:p w:rsidR="00D668B3" w:rsidRPr="00E958D9" w:rsidRDefault="00D668B3" w:rsidP="00D13EFB">
      <w:pPr>
        <w:tabs>
          <w:tab w:val="clear" w:pos="1134"/>
          <w:tab w:val="clear" w:pos="1701"/>
          <w:tab w:val="left" w:pos="1418"/>
          <w:tab w:val="left" w:pos="2268"/>
        </w:tabs>
        <w:ind w:left="1418"/>
        <w:rPr>
          <w:rFonts w:cs="Arial"/>
          <w:szCs w:val="22"/>
          <w:lang w:val="en-AU"/>
        </w:rPr>
      </w:pPr>
    </w:p>
    <w:p w:rsidR="00D26688" w:rsidRPr="00E958D9" w:rsidRDefault="00D26688" w:rsidP="00D13EFB">
      <w:pPr>
        <w:pStyle w:val="ListParagraph"/>
        <w:numPr>
          <w:ilvl w:val="0"/>
          <w:numId w:val="1"/>
        </w:numPr>
        <w:tabs>
          <w:tab w:val="left" w:pos="567"/>
          <w:tab w:val="left" w:pos="1418"/>
          <w:tab w:val="left" w:pos="2268"/>
        </w:tabs>
        <w:spacing w:after="0"/>
        <w:ind w:left="2268" w:hanging="850"/>
        <w:jc w:val="both"/>
        <w:rPr>
          <w:rFonts w:ascii="Arial" w:hAnsi="Arial" w:cs="Arial"/>
        </w:rPr>
      </w:pPr>
      <w:r w:rsidRPr="00E958D9">
        <w:rPr>
          <w:rFonts w:ascii="Arial" w:hAnsi="Arial" w:cs="Arial"/>
        </w:rPr>
        <w:t>Provide a transparent mechanism for apportioning on-street kerbside space that benefits residents or businesses in areas and times of peak parking demand whilst minimising adverse impacts on commercial activities, particularly during peak business hours;</w:t>
      </w:r>
    </w:p>
    <w:p w:rsidR="00D26688" w:rsidRPr="00E958D9" w:rsidRDefault="00D26688" w:rsidP="00D13EFB">
      <w:pPr>
        <w:pStyle w:val="ListParagraph"/>
        <w:numPr>
          <w:ilvl w:val="0"/>
          <w:numId w:val="1"/>
        </w:numPr>
        <w:tabs>
          <w:tab w:val="left" w:pos="567"/>
          <w:tab w:val="left" w:pos="1418"/>
          <w:tab w:val="left" w:pos="2268"/>
        </w:tabs>
        <w:spacing w:after="0"/>
        <w:ind w:left="2268" w:hanging="850"/>
        <w:jc w:val="both"/>
        <w:rPr>
          <w:rFonts w:ascii="Arial" w:hAnsi="Arial" w:cs="Arial"/>
        </w:rPr>
      </w:pPr>
      <w:r w:rsidRPr="00E958D9">
        <w:rPr>
          <w:rFonts w:ascii="Arial" w:hAnsi="Arial" w:cs="Arial"/>
        </w:rPr>
        <w:t>Provide equitable access to on-street or public car parking areas for users;</w:t>
      </w:r>
    </w:p>
    <w:p w:rsidR="00D26688" w:rsidRPr="00E958D9" w:rsidRDefault="00D26688" w:rsidP="00D13EFB">
      <w:pPr>
        <w:pStyle w:val="ListParagraph"/>
        <w:numPr>
          <w:ilvl w:val="0"/>
          <w:numId w:val="1"/>
        </w:numPr>
        <w:tabs>
          <w:tab w:val="left" w:pos="567"/>
          <w:tab w:val="left" w:pos="1418"/>
          <w:tab w:val="left" w:pos="2268"/>
        </w:tabs>
        <w:spacing w:after="0"/>
        <w:ind w:left="2268" w:hanging="850"/>
        <w:jc w:val="both"/>
        <w:rPr>
          <w:rFonts w:ascii="Arial" w:hAnsi="Arial" w:cs="Arial"/>
        </w:rPr>
      </w:pPr>
      <w:r w:rsidRPr="00E958D9">
        <w:rPr>
          <w:rFonts w:ascii="Arial" w:hAnsi="Arial" w:cs="Arial"/>
        </w:rPr>
        <w:t>Encourage residents and business operators to utilise other sustainable transportation modes;</w:t>
      </w:r>
    </w:p>
    <w:p w:rsidR="00D26688" w:rsidRPr="00E958D9" w:rsidRDefault="00D26688" w:rsidP="00D13EFB">
      <w:pPr>
        <w:pStyle w:val="ListParagraph"/>
        <w:numPr>
          <w:ilvl w:val="0"/>
          <w:numId w:val="1"/>
        </w:numPr>
        <w:tabs>
          <w:tab w:val="left" w:pos="567"/>
          <w:tab w:val="left" w:pos="1418"/>
          <w:tab w:val="left" w:pos="2268"/>
        </w:tabs>
        <w:spacing w:after="0"/>
        <w:ind w:left="1985" w:hanging="567"/>
        <w:jc w:val="both"/>
        <w:rPr>
          <w:rFonts w:ascii="Arial" w:hAnsi="Arial" w:cs="Arial"/>
        </w:rPr>
      </w:pPr>
      <w:r w:rsidRPr="00E958D9">
        <w:rPr>
          <w:rFonts w:ascii="Arial" w:hAnsi="Arial" w:cs="Arial"/>
        </w:rPr>
        <w:t xml:space="preserve">Improve safety, </w:t>
      </w:r>
    </w:p>
    <w:p w:rsidR="00D26688" w:rsidRPr="00E958D9" w:rsidRDefault="00D26688" w:rsidP="00D13EFB">
      <w:pPr>
        <w:pStyle w:val="ListParagraph"/>
        <w:numPr>
          <w:ilvl w:val="0"/>
          <w:numId w:val="1"/>
        </w:numPr>
        <w:tabs>
          <w:tab w:val="left" w:pos="567"/>
          <w:tab w:val="left" w:pos="1418"/>
          <w:tab w:val="left" w:pos="2268"/>
        </w:tabs>
        <w:spacing w:after="0"/>
        <w:ind w:left="1985" w:hanging="567"/>
        <w:jc w:val="both"/>
        <w:rPr>
          <w:rFonts w:ascii="Arial" w:hAnsi="Arial" w:cs="Arial"/>
        </w:rPr>
      </w:pPr>
      <w:r w:rsidRPr="00E958D9">
        <w:rPr>
          <w:rFonts w:ascii="Arial" w:hAnsi="Arial" w:cs="Arial"/>
        </w:rPr>
        <w:t xml:space="preserve">Manage traffic flow within the municipality; </w:t>
      </w:r>
    </w:p>
    <w:p w:rsidR="00D668B3" w:rsidRPr="00E958D9" w:rsidRDefault="00D668B3" w:rsidP="00D13EFB">
      <w:pPr>
        <w:pStyle w:val="Heading2"/>
        <w:ind w:left="1418"/>
      </w:pPr>
      <w:bookmarkStart w:id="3" w:name="_Toc296507300"/>
    </w:p>
    <w:p w:rsidR="00D26688" w:rsidRPr="00E958D9" w:rsidRDefault="00B56164" w:rsidP="00D13EFB">
      <w:pPr>
        <w:pStyle w:val="Heading2"/>
      </w:pPr>
      <w:r w:rsidRPr="00E958D9">
        <w:t>1.3</w:t>
      </w:r>
      <w:r w:rsidRPr="00E958D9">
        <w:tab/>
      </w:r>
      <w:r w:rsidR="00D26688" w:rsidRPr="00E958D9">
        <w:t>Review of the Policy</w:t>
      </w:r>
      <w:bookmarkEnd w:id="3"/>
    </w:p>
    <w:p w:rsidR="00D668B3" w:rsidRPr="00E958D9" w:rsidRDefault="00D668B3" w:rsidP="00D13EFB">
      <w:pPr>
        <w:tabs>
          <w:tab w:val="clear" w:pos="1134"/>
          <w:tab w:val="clear" w:pos="1701"/>
          <w:tab w:val="left" w:pos="1418"/>
          <w:tab w:val="left" w:pos="2268"/>
        </w:tabs>
        <w:ind w:left="1418"/>
        <w:rPr>
          <w:lang w:val="en-AU"/>
        </w:rPr>
      </w:pPr>
    </w:p>
    <w:p w:rsidR="00D26688" w:rsidRPr="00E958D9" w:rsidRDefault="00D26688" w:rsidP="00D13EFB">
      <w:pPr>
        <w:tabs>
          <w:tab w:val="clear" w:pos="1134"/>
          <w:tab w:val="clear" w:pos="1701"/>
          <w:tab w:val="left" w:pos="1418"/>
          <w:tab w:val="left" w:pos="2268"/>
        </w:tabs>
        <w:ind w:left="1418"/>
        <w:rPr>
          <w:rFonts w:cs="Arial"/>
          <w:szCs w:val="22"/>
          <w:lang w:val="en-AU"/>
        </w:rPr>
      </w:pPr>
      <w:r w:rsidRPr="00E958D9">
        <w:rPr>
          <w:rFonts w:cs="Arial"/>
          <w:szCs w:val="22"/>
          <w:lang w:val="en-AU"/>
        </w:rPr>
        <w:t xml:space="preserve">This Policy will be reviewed every five years from the date of its adoption. </w:t>
      </w:r>
    </w:p>
    <w:p w:rsidR="00D668B3" w:rsidRPr="00E958D9" w:rsidRDefault="00D668B3" w:rsidP="00D13EFB">
      <w:pPr>
        <w:pStyle w:val="Heading2"/>
        <w:tabs>
          <w:tab w:val="clear" w:pos="1701"/>
        </w:tabs>
        <w:ind w:left="1418"/>
      </w:pPr>
      <w:bookmarkStart w:id="4" w:name="_Toc296507301"/>
    </w:p>
    <w:p w:rsidR="00D26688" w:rsidRPr="00E958D9" w:rsidRDefault="00B56164" w:rsidP="00D13EFB">
      <w:pPr>
        <w:pStyle w:val="Heading2"/>
      </w:pPr>
      <w:r w:rsidRPr="00E958D9">
        <w:t>1.4</w:t>
      </w:r>
      <w:r w:rsidRPr="00E958D9">
        <w:tab/>
      </w:r>
      <w:r w:rsidR="00D26688" w:rsidRPr="00E958D9">
        <w:t>User Priority Guidelines (UPGs)</w:t>
      </w:r>
      <w:bookmarkEnd w:id="4"/>
    </w:p>
    <w:p w:rsidR="00D668B3" w:rsidRPr="00E958D9" w:rsidRDefault="00D668B3" w:rsidP="00D13EFB">
      <w:pPr>
        <w:tabs>
          <w:tab w:val="clear" w:pos="1134"/>
          <w:tab w:val="left" w:pos="1418"/>
          <w:tab w:val="left" w:pos="2268"/>
        </w:tabs>
        <w:ind w:left="1418"/>
        <w:rPr>
          <w:rFonts w:cs="Arial"/>
          <w:szCs w:val="22"/>
          <w:lang w:val="en-AU"/>
        </w:rPr>
      </w:pPr>
    </w:p>
    <w:p w:rsidR="00D26688" w:rsidRPr="00E958D9" w:rsidRDefault="00D26688" w:rsidP="00D13EFB">
      <w:pPr>
        <w:tabs>
          <w:tab w:val="clear" w:pos="1134"/>
          <w:tab w:val="left" w:pos="1418"/>
          <w:tab w:val="left" w:pos="2268"/>
        </w:tabs>
        <w:ind w:left="1418"/>
        <w:rPr>
          <w:rFonts w:cs="Arial"/>
          <w:szCs w:val="22"/>
          <w:lang w:val="en-AU"/>
        </w:rPr>
      </w:pPr>
      <w:proofErr w:type="gramStart"/>
      <w:r w:rsidRPr="00E958D9">
        <w:rPr>
          <w:rFonts w:cs="Arial"/>
          <w:szCs w:val="22"/>
          <w:lang w:val="en-AU"/>
        </w:rPr>
        <w:t>The tables on page 5 sets out the priority given to various user groups when determining Parking Management strategies.</w:t>
      </w:r>
      <w:proofErr w:type="gramEnd"/>
      <w:r w:rsidRPr="00E958D9">
        <w:rPr>
          <w:rFonts w:cs="Arial"/>
          <w:szCs w:val="22"/>
          <w:lang w:val="en-AU"/>
        </w:rPr>
        <w:t xml:space="preserve"> By ranking groups from highest to lowest priority, the strategic consideration of each particular group is clear.</w:t>
      </w:r>
    </w:p>
    <w:p w:rsidR="00D13EFB" w:rsidRPr="00E958D9" w:rsidRDefault="00D13EFB" w:rsidP="00D13EFB">
      <w:pPr>
        <w:tabs>
          <w:tab w:val="clear" w:pos="1134"/>
          <w:tab w:val="left" w:pos="1418"/>
          <w:tab w:val="left" w:pos="2268"/>
        </w:tabs>
        <w:ind w:left="1418"/>
        <w:rPr>
          <w:rFonts w:cs="Arial"/>
          <w:szCs w:val="22"/>
          <w:lang w:val="en-AU"/>
        </w:rPr>
      </w:pPr>
    </w:p>
    <w:p w:rsidR="00D13EFB" w:rsidRPr="00E958D9" w:rsidRDefault="00D13EFB" w:rsidP="00D13EFB">
      <w:pPr>
        <w:tabs>
          <w:tab w:val="clear" w:pos="1134"/>
          <w:tab w:val="left" w:pos="1418"/>
          <w:tab w:val="left" w:pos="2268"/>
        </w:tabs>
        <w:ind w:left="1418"/>
        <w:rPr>
          <w:rFonts w:cs="Arial"/>
          <w:szCs w:val="22"/>
          <w:lang w:val="en-AU"/>
        </w:rPr>
      </w:pPr>
    </w:p>
    <w:p w:rsidR="00B56164" w:rsidRPr="00E958D9" w:rsidRDefault="00D26688" w:rsidP="00D13EFB">
      <w:pPr>
        <w:pStyle w:val="Caption"/>
        <w:keepNext/>
        <w:tabs>
          <w:tab w:val="left" w:pos="567"/>
          <w:tab w:val="left" w:pos="1418"/>
          <w:tab w:val="left" w:pos="1701"/>
          <w:tab w:val="left" w:pos="2268"/>
        </w:tabs>
        <w:spacing w:before="0" w:after="0"/>
        <w:rPr>
          <w:rFonts w:ascii="Arial" w:hAnsi="Arial" w:cs="Arial"/>
          <w:sz w:val="22"/>
          <w:szCs w:val="22"/>
          <w:lang w:val="en-AU"/>
        </w:rPr>
      </w:pPr>
      <w:r w:rsidRPr="00E958D9">
        <w:rPr>
          <w:rFonts w:ascii="Arial" w:hAnsi="Arial" w:cs="Arial"/>
          <w:sz w:val="22"/>
          <w:szCs w:val="22"/>
          <w:lang w:val="en-AU"/>
        </w:rPr>
        <w:br w:type="page"/>
      </w:r>
    </w:p>
    <w:p w:rsidR="00D13EFB" w:rsidRPr="00E958D9" w:rsidRDefault="00D13EFB" w:rsidP="00D13EFB">
      <w:pPr>
        <w:tabs>
          <w:tab w:val="left" w:pos="2268"/>
        </w:tabs>
        <w:rPr>
          <w:lang w:val="en-AU"/>
        </w:rPr>
      </w:pPr>
    </w:p>
    <w:p w:rsidR="00D26688" w:rsidRPr="00E958D9" w:rsidRDefault="00D26688" w:rsidP="00D13EFB">
      <w:pPr>
        <w:pStyle w:val="Caption"/>
        <w:keepNext/>
        <w:tabs>
          <w:tab w:val="left" w:pos="567"/>
          <w:tab w:val="left" w:pos="1418"/>
          <w:tab w:val="left" w:pos="1701"/>
          <w:tab w:val="left" w:pos="2268"/>
        </w:tabs>
        <w:spacing w:before="0" w:after="0"/>
        <w:rPr>
          <w:rFonts w:ascii="Arial" w:hAnsi="Arial" w:cs="Arial"/>
          <w:sz w:val="22"/>
          <w:szCs w:val="22"/>
          <w:lang w:val="en-AU"/>
        </w:rPr>
      </w:pPr>
      <w:r w:rsidRPr="00E958D9">
        <w:rPr>
          <w:rFonts w:ascii="Arial" w:hAnsi="Arial" w:cs="Arial"/>
          <w:sz w:val="22"/>
          <w:szCs w:val="22"/>
          <w:lang w:val="en-AU"/>
        </w:rPr>
        <w:t>Table 1: User Priority Guidelines (UPGs) for “shopping strips and industrial areas”</w:t>
      </w:r>
    </w:p>
    <w:p w:rsidR="00D13EFB" w:rsidRPr="00E958D9" w:rsidRDefault="00D13EFB" w:rsidP="00D13EFB">
      <w:pPr>
        <w:tabs>
          <w:tab w:val="left" w:pos="2268"/>
        </w:tabs>
        <w:rPr>
          <w:lang w:val="en-A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76"/>
        <w:gridCol w:w="2268"/>
        <w:gridCol w:w="5528"/>
      </w:tblGrid>
      <w:tr w:rsidR="00D26688" w:rsidRPr="00E958D9" w:rsidTr="00A525B7">
        <w:trPr>
          <w:cantSplit/>
        </w:trPr>
        <w:tc>
          <w:tcPr>
            <w:tcW w:w="1276"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b/>
                <w:sz w:val="22"/>
                <w:szCs w:val="22"/>
                <w:lang w:val="en-AU"/>
              </w:rPr>
            </w:pPr>
            <w:r w:rsidRPr="00E958D9">
              <w:rPr>
                <w:rFonts w:ascii="Arial" w:hAnsi="Arial" w:cs="Arial"/>
                <w:b/>
                <w:sz w:val="22"/>
                <w:szCs w:val="22"/>
                <w:lang w:val="en-AU"/>
              </w:rPr>
              <w:t>Priority</w:t>
            </w: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b/>
                <w:sz w:val="22"/>
                <w:szCs w:val="22"/>
                <w:lang w:val="en-AU"/>
              </w:rPr>
            </w:pPr>
            <w:r w:rsidRPr="00E958D9">
              <w:rPr>
                <w:rFonts w:ascii="Arial" w:hAnsi="Arial" w:cs="Arial"/>
                <w:b/>
                <w:sz w:val="22"/>
                <w:szCs w:val="22"/>
                <w:lang w:val="en-AU"/>
              </w:rPr>
              <w:t>User Group</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b/>
                <w:sz w:val="22"/>
                <w:szCs w:val="22"/>
                <w:lang w:val="en-AU"/>
              </w:rPr>
            </w:pPr>
            <w:r w:rsidRPr="00E958D9">
              <w:rPr>
                <w:rFonts w:ascii="Arial" w:hAnsi="Arial" w:cs="Arial"/>
                <w:b/>
                <w:sz w:val="22"/>
                <w:szCs w:val="22"/>
                <w:lang w:val="en-AU"/>
              </w:rPr>
              <w:t>Characteristics</w:t>
            </w:r>
          </w:p>
        </w:tc>
      </w:tr>
      <w:tr w:rsidR="00D26688" w:rsidRPr="00E958D9" w:rsidTr="00A525B7">
        <w:trPr>
          <w:cantSplit/>
        </w:trPr>
        <w:tc>
          <w:tcPr>
            <w:tcW w:w="1276" w:type="dxa"/>
            <w:vMerge w:val="restart"/>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Highest</w:t>
            </w: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Lowest</w:t>
            </w: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Safety and other conditions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 xml:space="preserve">To improve safety for all road users and to provide access for emergency vehicles, waste collection and street cleansing. </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Public Transport Zone</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Typically tram/bus stop or taxi rank.</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Disabled</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 xml:space="preserve">On-street medium term parking bays in locations suitable for people with disabilities (e.g. 2 to 4 hours). </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Loading Zone</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Where private off-street loading bays are not available.</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Bike Racks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Where space for footpath bicycle parking is not available.</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Drop-off/Pick-up</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Where required, Short-term parking for Drop-off/Pick-up e.g. 5 minute parking.</w:t>
            </w:r>
          </w:p>
        </w:tc>
      </w:tr>
      <w:tr w:rsidR="00D26688" w:rsidRPr="00E958D9" w:rsidTr="00A525B7">
        <w:trPr>
          <w:cantSplit/>
          <w:trHeight w:val="224"/>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Customers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Short stay vehicle parking for business and retail needs.</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Truck access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Where required, restrictions to create adequate clearances for truck access to business.</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Car sharing</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Where high scheme membership and demand in particular locations justify the allocation of bays.</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Traders and local employees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 xml:space="preserve">Only where required and when its provision does not affect other users. </w:t>
            </w:r>
          </w:p>
        </w:tc>
      </w:tr>
      <w:tr w:rsidR="00D26688" w:rsidRPr="00E958D9" w:rsidTr="00A525B7">
        <w:trPr>
          <w:cantSplit/>
          <w:trHeight w:val="737"/>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Residents, their visitors and commuters.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In order to support businesses by promoting turnover, users that require medium to long stay (more than 2 hours) should have a low priority in “shopping strips/industrial areas”.</w:t>
            </w:r>
          </w:p>
        </w:tc>
      </w:tr>
      <w:tr w:rsidR="00D26688" w:rsidRPr="00E958D9" w:rsidTr="00A525B7">
        <w:trPr>
          <w:cantSplit/>
          <w:trHeight w:val="455"/>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Motorcyclists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Where there is demand and can be accommodated</w:t>
            </w:r>
          </w:p>
        </w:tc>
      </w:tr>
    </w:tbl>
    <w:p w:rsidR="00D26688" w:rsidRPr="00E958D9" w:rsidRDefault="00D26688" w:rsidP="00D13EFB">
      <w:pPr>
        <w:pStyle w:val="Caption"/>
        <w:keepNext/>
        <w:tabs>
          <w:tab w:val="left" w:pos="567"/>
          <w:tab w:val="left" w:pos="1418"/>
          <w:tab w:val="left" w:pos="1701"/>
          <w:tab w:val="left" w:pos="2268"/>
        </w:tabs>
        <w:spacing w:before="0" w:after="0"/>
        <w:rPr>
          <w:rFonts w:ascii="Arial" w:hAnsi="Arial" w:cs="Arial"/>
          <w:sz w:val="22"/>
          <w:szCs w:val="22"/>
          <w:lang w:val="en-AU"/>
        </w:rPr>
      </w:pPr>
    </w:p>
    <w:p w:rsidR="00D13EFB" w:rsidRPr="00E958D9" w:rsidRDefault="00D13EFB" w:rsidP="00D13EFB">
      <w:pPr>
        <w:tabs>
          <w:tab w:val="left" w:pos="2268"/>
        </w:tabs>
        <w:rPr>
          <w:lang w:val="en-AU"/>
        </w:rPr>
      </w:pPr>
    </w:p>
    <w:p w:rsidR="00D13EFB" w:rsidRPr="00E958D9" w:rsidRDefault="00D13EFB" w:rsidP="00D13EFB">
      <w:pPr>
        <w:tabs>
          <w:tab w:val="left" w:pos="2268"/>
        </w:tabs>
        <w:rPr>
          <w:lang w:val="en-AU"/>
        </w:rPr>
      </w:pPr>
    </w:p>
    <w:p w:rsidR="00D13EFB" w:rsidRPr="00E958D9" w:rsidRDefault="00D13EFB" w:rsidP="00D13EFB">
      <w:pPr>
        <w:tabs>
          <w:tab w:val="left" w:pos="2268"/>
        </w:tabs>
        <w:rPr>
          <w:lang w:val="en-AU"/>
        </w:rPr>
      </w:pPr>
      <w:r w:rsidRPr="00E958D9">
        <w:rPr>
          <w:lang w:val="en-AU"/>
        </w:rPr>
        <w:br w:type="page"/>
      </w:r>
    </w:p>
    <w:p w:rsidR="00D13EFB" w:rsidRPr="00E958D9" w:rsidRDefault="00D13EFB" w:rsidP="00D13EFB">
      <w:pPr>
        <w:tabs>
          <w:tab w:val="left" w:pos="2268"/>
        </w:tabs>
        <w:rPr>
          <w:lang w:val="en-AU"/>
        </w:rPr>
      </w:pPr>
    </w:p>
    <w:p w:rsidR="00D26688" w:rsidRPr="00E958D9" w:rsidRDefault="00D26688" w:rsidP="00D13EFB">
      <w:pPr>
        <w:pStyle w:val="Caption"/>
        <w:keepNext/>
        <w:tabs>
          <w:tab w:val="left" w:pos="567"/>
          <w:tab w:val="left" w:pos="1418"/>
          <w:tab w:val="left" w:pos="1701"/>
          <w:tab w:val="left" w:pos="2268"/>
        </w:tabs>
        <w:spacing w:before="0" w:after="0"/>
        <w:rPr>
          <w:rFonts w:ascii="Arial" w:hAnsi="Arial" w:cs="Arial"/>
          <w:sz w:val="22"/>
          <w:szCs w:val="22"/>
          <w:lang w:val="en-AU"/>
        </w:rPr>
      </w:pPr>
      <w:r w:rsidRPr="00E958D9">
        <w:rPr>
          <w:rFonts w:ascii="Arial" w:hAnsi="Arial" w:cs="Arial"/>
          <w:sz w:val="22"/>
          <w:szCs w:val="22"/>
          <w:lang w:val="en-AU"/>
        </w:rPr>
        <w:t>Table 2: User Priority Guidelines (UPGs) for “Other Streets”</w:t>
      </w:r>
    </w:p>
    <w:p w:rsidR="00D13EFB" w:rsidRPr="00E958D9" w:rsidRDefault="00D13EFB" w:rsidP="00D13EFB">
      <w:pPr>
        <w:tabs>
          <w:tab w:val="left" w:pos="2268"/>
        </w:tabs>
        <w:rPr>
          <w:lang w:val="en-A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76"/>
        <w:gridCol w:w="2268"/>
        <w:gridCol w:w="5528"/>
      </w:tblGrid>
      <w:tr w:rsidR="00D26688" w:rsidRPr="00E958D9" w:rsidTr="00A525B7">
        <w:trPr>
          <w:cantSplit/>
        </w:trPr>
        <w:tc>
          <w:tcPr>
            <w:tcW w:w="1276"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b/>
                <w:sz w:val="22"/>
                <w:szCs w:val="22"/>
                <w:lang w:val="en-AU"/>
              </w:rPr>
            </w:pPr>
            <w:r w:rsidRPr="00E958D9">
              <w:rPr>
                <w:rFonts w:ascii="Arial" w:hAnsi="Arial" w:cs="Arial"/>
                <w:b/>
                <w:sz w:val="22"/>
                <w:szCs w:val="22"/>
                <w:lang w:val="en-AU"/>
              </w:rPr>
              <w:t>Priority</w:t>
            </w: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b/>
                <w:sz w:val="22"/>
                <w:szCs w:val="22"/>
                <w:lang w:val="en-AU"/>
              </w:rPr>
            </w:pPr>
            <w:r w:rsidRPr="00E958D9">
              <w:rPr>
                <w:rFonts w:ascii="Arial" w:hAnsi="Arial" w:cs="Arial"/>
                <w:b/>
                <w:sz w:val="22"/>
                <w:szCs w:val="22"/>
                <w:lang w:val="en-AU"/>
              </w:rPr>
              <w:t>User Group</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b/>
                <w:sz w:val="22"/>
                <w:szCs w:val="22"/>
                <w:lang w:val="en-AU"/>
              </w:rPr>
            </w:pPr>
            <w:r w:rsidRPr="00E958D9">
              <w:rPr>
                <w:rFonts w:ascii="Arial" w:hAnsi="Arial" w:cs="Arial"/>
                <w:b/>
                <w:sz w:val="22"/>
                <w:szCs w:val="22"/>
                <w:lang w:val="en-AU"/>
              </w:rPr>
              <w:t>Comments</w:t>
            </w:r>
          </w:p>
        </w:tc>
      </w:tr>
      <w:tr w:rsidR="00D26688" w:rsidRPr="00E958D9" w:rsidTr="00A525B7">
        <w:trPr>
          <w:cantSplit/>
        </w:trPr>
        <w:tc>
          <w:tcPr>
            <w:tcW w:w="1276" w:type="dxa"/>
            <w:vMerge w:val="restart"/>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Highest</w:t>
            </w: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Lowest</w:t>
            </w: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Safety and other conditions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 xml:space="preserve">To improve safety for all road users and to provide access for emergency vehicles, waste collection and street cleansing </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Public Transport Zone</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Typically tram/bus stop.</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Disabled</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On-street parking bays in locations suitable for people with disabilities with no access to private off-street parking.</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Car sharing</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Where high scheme membership and demand in particular locations justify the allocation of bays.</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Drop-off/Pick-up</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Short-term parking for Drop-off/Pick-up e.g. station or school.</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Residents and their visitors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 xml:space="preserve">If required use of the parking permit scheme, 1P and 2P restrictions. Permit zones for residents should be used as the last resort and after other measures (such as short term restrictions) have proven to be inappropriate. </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Customers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Short stay private vehicle parking if required by business and retail activities in the area.</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Local employees</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Local employees should have a low priority in shopping streets as it undermines parking turnover.</w:t>
            </w:r>
          </w:p>
        </w:tc>
      </w:tr>
      <w:tr w:rsidR="00D26688" w:rsidRPr="00E958D9" w:rsidTr="00A525B7">
        <w:trPr>
          <w:cantSplit/>
        </w:trPr>
        <w:tc>
          <w:tcPr>
            <w:tcW w:w="1276" w:type="dxa"/>
            <w:vMerge/>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p>
        </w:tc>
        <w:tc>
          <w:tcPr>
            <w:tcW w:w="226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Commuter parking</w:t>
            </w:r>
          </w:p>
        </w:tc>
        <w:tc>
          <w:tcPr>
            <w:tcW w:w="5528" w:type="dxa"/>
          </w:tcPr>
          <w:p w:rsidR="00D26688" w:rsidRPr="00E958D9" w:rsidRDefault="00D26688" w:rsidP="00A525B7">
            <w:pPr>
              <w:pStyle w:val="table"/>
              <w:tabs>
                <w:tab w:val="left" w:pos="567"/>
                <w:tab w:val="left" w:pos="1418"/>
                <w:tab w:val="left" w:pos="1701"/>
                <w:tab w:val="left" w:pos="2268"/>
              </w:tabs>
              <w:spacing w:before="60" w:after="60"/>
              <w:jc w:val="left"/>
              <w:rPr>
                <w:rFonts w:ascii="Arial" w:hAnsi="Arial" w:cs="Arial"/>
                <w:sz w:val="22"/>
                <w:szCs w:val="22"/>
                <w:lang w:val="en-AU"/>
              </w:rPr>
            </w:pPr>
            <w:r w:rsidRPr="00E958D9">
              <w:rPr>
                <w:rFonts w:ascii="Arial" w:hAnsi="Arial" w:cs="Arial"/>
                <w:sz w:val="22"/>
                <w:szCs w:val="22"/>
                <w:lang w:val="en-AU"/>
              </w:rPr>
              <w:t>Commuter parking should have a low priority in “Other streets” as it undermines parking for residents.</w:t>
            </w:r>
          </w:p>
        </w:tc>
      </w:tr>
    </w:tbl>
    <w:p w:rsidR="00B56164" w:rsidRPr="00E958D9" w:rsidRDefault="00B56164" w:rsidP="00D13EFB">
      <w:pPr>
        <w:pStyle w:val="Heading1"/>
        <w:numPr>
          <w:ilvl w:val="0"/>
          <w:numId w:val="0"/>
        </w:numPr>
        <w:tabs>
          <w:tab w:val="clear" w:pos="1134"/>
          <w:tab w:val="left" w:pos="1418"/>
        </w:tabs>
        <w:rPr>
          <w:lang w:val="en-AU"/>
        </w:rPr>
      </w:pPr>
      <w:bookmarkStart w:id="5" w:name="_Toc296507302"/>
    </w:p>
    <w:p w:rsidR="00B56164" w:rsidRPr="00E958D9" w:rsidRDefault="00B56164" w:rsidP="00D13EFB">
      <w:pPr>
        <w:pStyle w:val="Heading1"/>
        <w:numPr>
          <w:ilvl w:val="0"/>
          <w:numId w:val="0"/>
        </w:numPr>
        <w:tabs>
          <w:tab w:val="clear" w:pos="1134"/>
          <w:tab w:val="left" w:pos="1418"/>
        </w:tabs>
        <w:rPr>
          <w:lang w:val="en-AU"/>
        </w:rPr>
      </w:pPr>
    </w:p>
    <w:p w:rsidR="00D26688" w:rsidRPr="00E958D9" w:rsidRDefault="00D26688" w:rsidP="00D13EFB">
      <w:pPr>
        <w:pStyle w:val="Heading1"/>
        <w:tabs>
          <w:tab w:val="clear" w:pos="1134"/>
          <w:tab w:val="left" w:pos="1418"/>
        </w:tabs>
        <w:rPr>
          <w:lang w:val="en-AU"/>
        </w:rPr>
      </w:pPr>
      <w:r w:rsidRPr="00E958D9">
        <w:rPr>
          <w:lang w:val="en-AU"/>
        </w:rPr>
        <w:t>Residential and Visitor Parking Permits</w:t>
      </w:r>
      <w:bookmarkEnd w:id="5"/>
    </w:p>
    <w:p w:rsidR="00B56164" w:rsidRPr="00E958D9" w:rsidRDefault="00B56164" w:rsidP="00D13EFB">
      <w:pPr>
        <w:pStyle w:val="Heading2"/>
      </w:pPr>
      <w:bookmarkStart w:id="6" w:name="_Toc296507303"/>
    </w:p>
    <w:p w:rsidR="00D26688" w:rsidRPr="00E958D9" w:rsidRDefault="00B56164" w:rsidP="00D13EFB">
      <w:pPr>
        <w:pStyle w:val="Heading2"/>
      </w:pPr>
      <w:r w:rsidRPr="00E958D9">
        <w:t>2.1</w:t>
      </w:r>
      <w:r w:rsidRPr="00E958D9">
        <w:tab/>
      </w:r>
      <w:r w:rsidR="00D26688" w:rsidRPr="00E958D9">
        <w:t>Residential Parking Permits</w:t>
      </w:r>
      <w:bookmarkEnd w:id="6"/>
      <w:r w:rsidR="00D26688" w:rsidRPr="00E958D9">
        <w:t xml:space="preserve"> </w:t>
      </w:r>
    </w:p>
    <w:p w:rsidR="00D13EFB" w:rsidRPr="00E958D9" w:rsidRDefault="00D13EFB" w:rsidP="00DE56D2">
      <w:pPr>
        <w:tabs>
          <w:tab w:val="clear" w:pos="1134"/>
          <w:tab w:val="left" w:pos="1418"/>
          <w:tab w:val="left" w:pos="2268"/>
        </w:tabs>
        <w:ind w:left="1418"/>
        <w:rPr>
          <w:rFonts w:cs="Arial"/>
          <w:szCs w:val="22"/>
          <w:lang w:val="en-AU"/>
        </w:rPr>
      </w:pPr>
    </w:p>
    <w:p w:rsidR="00D26688" w:rsidRPr="00E958D9" w:rsidRDefault="00D26688" w:rsidP="00DE56D2">
      <w:pPr>
        <w:tabs>
          <w:tab w:val="clear" w:pos="1134"/>
          <w:tab w:val="left" w:pos="1418"/>
          <w:tab w:val="left" w:pos="2268"/>
        </w:tabs>
        <w:ind w:left="1418"/>
        <w:rPr>
          <w:rFonts w:cs="Arial"/>
          <w:szCs w:val="22"/>
          <w:lang w:val="en-AU"/>
        </w:rPr>
      </w:pPr>
      <w:r w:rsidRPr="00E958D9">
        <w:rPr>
          <w:rFonts w:cs="Arial"/>
          <w:szCs w:val="22"/>
          <w:lang w:val="en-AU"/>
        </w:rPr>
        <w:t>Residential permits are available to residents of Moreland. Residential permits exempt the permit holder from parking restrictions in timed parking areas or allow them to park in residential permit zones. Permits allow residents greater opportunity to park near their property but do not guarantee a parking space nearby. Residential parking permits are transferable between vehicles, but are tied to the street the resident lives on.</w:t>
      </w:r>
    </w:p>
    <w:p w:rsidR="00D13EFB" w:rsidRPr="00E958D9" w:rsidRDefault="00D13EFB" w:rsidP="00DE56D2">
      <w:pPr>
        <w:tabs>
          <w:tab w:val="clear" w:pos="1134"/>
          <w:tab w:val="left" w:pos="1418"/>
          <w:tab w:val="left" w:pos="2268"/>
        </w:tabs>
        <w:ind w:left="1418"/>
        <w:rPr>
          <w:rFonts w:cs="Arial"/>
          <w:szCs w:val="22"/>
          <w:lang w:val="en-AU"/>
        </w:rPr>
      </w:pPr>
    </w:p>
    <w:p w:rsidR="00D26688" w:rsidRPr="00E958D9" w:rsidRDefault="00B56164" w:rsidP="00D13EFB">
      <w:pPr>
        <w:pStyle w:val="Heading3"/>
        <w:numPr>
          <w:ilvl w:val="2"/>
          <w:numId w:val="0"/>
        </w:numPr>
        <w:tabs>
          <w:tab w:val="left" w:pos="567"/>
          <w:tab w:val="left" w:pos="1418"/>
          <w:tab w:val="left" w:pos="2268"/>
        </w:tabs>
        <w:spacing w:before="0"/>
        <w:ind w:left="1418"/>
        <w:jc w:val="both"/>
        <w:rPr>
          <w:rFonts w:ascii="Arial" w:hAnsi="Arial" w:cs="Arial"/>
          <w:color w:val="auto"/>
        </w:rPr>
      </w:pPr>
      <w:bookmarkStart w:id="7" w:name="_Toc296507304"/>
      <w:r w:rsidRPr="00E958D9">
        <w:rPr>
          <w:rFonts w:ascii="Arial" w:hAnsi="Arial" w:cs="Arial"/>
          <w:color w:val="auto"/>
        </w:rPr>
        <w:t>2.1.1</w:t>
      </w:r>
      <w:r w:rsidRPr="00E958D9">
        <w:rPr>
          <w:rFonts w:ascii="Arial" w:hAnsi="Arial" w:cs="Arial"/>
          <w:color w:val="auto"/>
        </w:rPr>
        <w:tab/>
      </w:r>
      <w:r w:rsidR="00D26688" w:rsidRPr="00E958D9">
        <w:rPr>
          <w:rFonts w:ascii="Arial" w:hAnsi="Arial" w:cs="Arial"/>
          <w:color w:val="auto"/>
        </w:rPr>
        <w:t>Duration of Residential Parking Permits</w:t>
      </w:r>
      <w:bookmarkEnd w:id="7"/>
    </w:p>
    <w:p w:rsidR="00D13EFB" w:rsidRPr="00E958D9" w:rsidRDefault="00D13EFB" w:rsidP="00DE56D2">
      <w:pPr>
        <w:tabs>
          <w:tab w:val="clear" w:pos="1134"/>
          <w:tab w:val="left" w:pos="1418"/>
          <w:tab w:val="left" w:pos="2268"/>
        </w:tabs>
        <w:ind w:left="2268"/>
        <w:rPr>
          <w:rFonts w:cs="Arial"/>
          <w:szCs w:val="22"/>
          <w:lang w:val="en-AU"/>
        </w:rPr>
      </w:pPr>
    </w:p>
    <w:p w:rsidR="00D26688" w:rsidRPr="00E958D9" w:rsidRDefault="00D26688" w:rsidP="00DE56D2">
      <w:pPr>
        <w:tabs>
          <w:tab w:val="clear" w:pos="1134"/>
          <w:tab w:val="left" w:pos="1418"/>
          <w:tab w:val="left" w:pos="2268"/>
        </w:tabs>
        <w:ind w:left="2268"/>
        <w:rPr>
          <w:rFonts w:cs="Arial"/>
          <w:szCs w:val="22"/>
          <w:lang w:val="en-AU"/>
        </w:rPr>
      </w:pPr>
      <w:r w:rsidRPr="00E958D9">
        <w:rPr>
          <w:rFonts w:cs="Arial"/>
          <w:szCs w:val="22"/>
          <w:lang w:val="en-AU"/>
        </w:rPr>
        <w:t xml:space="preserve">All residential parking permits issued will be valid until the end of the financial year, 30 June. </w:t>
      </w:r>
    </w:p>
    <w:p w:rsidR="00B56164" w:rsidRDefault="00B56164" w:rsidP="00DE56D2">
      <w:pPr>
        <w:pStyle w:val="Heading3"/>
        <w:numPr>
          <w:ilvl w:val="2"/>
          <w:numId w:val="0"/>
        </w:numPr>
        <w:tabs>
          <w:tab w:val="left" w:pos="567"/>
          <w:tab w:val="left" w:pos="1418"/>
          <w:tab w:val="left" w:pos="1701"/>
          <w:tab w:val="left" w:pos="2268"/>
        </w:tabs>
        <w:spacing w:before="0"/>
        <w:ind w:left="2268"/>
        <w:jc w:val="both"/>
        <w:rPr>
          <w:rFonts w:ascii="Arial" w:hAnsi="Arial" w:cs="Arial"/>
          <w:color w:val="auto"/>
        </w:rPr>
      </w:pPr>
      <w:bookmarkStart w:id="8" w:name="_Toc296507305"/>
    </w:p>
    <w:p w:rsidR="004446BE" w:rsidRDefault="004446BE" w:rsidP="004446BE">
      <w:pPr>
        <w:rPr>
          <w:lang w:val="en-AU"/>
        </w:rPr>
      </w:pPr>
      <w:r>
        <w:rPr>
          <w:lang w:val="en-AU"/>
        </w:rPr>
        <w:br w:type="page"/>
      </w:r>
    </w:p>
    <w:p w:rsidR="004446BE" w:rsidRPr="004446BE" w:rsidRDefault="004446BE" w:rsidP="004446BE">
      <w:pPr>
        <w:rPr>
          <w:lang w:val="en-AU"/>
        </w:rPr>
      </w:pPr>
    </w:p>
    <w:p w:rsidR="00D26688" w:rsidRPr="00E958D9" w:rsidRDefault="00B56164" w:rsidP="00D13EFB">
      <w:pPr>
        <w:pStyle w:val="Heading3"/>
        <w:numPr>
          <w:ilvl w:val="2"/>
          <w:numId w:val="0"/>
        </w:numPr>
        <w:tabs>
          <w:tab w:val="left" w:pos="567"/>
          <w:tab w:val="left" w:pos="1418"/>
          <w:tab w:val="left" w:pos="2268"/>
        </w:tabs>
        <w:spacing w:before="0"/>
        <w:ind w:left="1418"/>
        <w:jc w:val="both"/>
        <w:rPr>
          <w:rFonts w:ascii="Arial" w:hAnsi="Arial" w:cs="Arial"/>
          <w:color w:val="auto"/>
        </w:rPr>
      </w:pPr>
      <w:r w:rsidRPr="00E958D9">
        <w:rPr>
          <w:rFonts w:ascii="Arial" w:hAnsi="Arial" w:cs="Arial"/>
          <w:color w:val="auto"/>
        </w:rPr>
        <w:t>2.1.2</w:t>
      </w:r>
      <w:r w:rsidRPr="00E958D9">
        <w:rPr>
          <w:rFonts w:ascii="Arial" w:hAnsi="Arial" w:cs="Arial"/>
          <w:color w:val="auto"/>
        </w:rPr>
        <w:tab/>
      </w:r>
      <w:r w:rsidR="00D26688" w:rsidRPr="00E958D9">
        <w:rPr>
          <w:rFonts w:ascii="Arial" w:hAnsi="Arial" w:cs="Arial"/>
          <w:color w:val="auto"/>
        </w:rPr>
        <w:t>Number of Residential Parking Permits available</w:t>
      </w:r>
      <w:bookmarkEnd w:id="8"/>
    </w:p>
    <w:p w:rsidR="00D13EFB" w:rsidRPr="00E958D9" w:rsidRDefault="00D13EFB" w:rsidP="00DE56D2">
      <w:pPr>
        <w:tabs>
          <w:tab w:val="clear" w:pos="1134"/>
          <w:tab w:val="left" w:pos="1418"/>
          <w:tab w:val="left" w:pos="2268"/>
        </w:tabs>
        <w:ind w:left="2268"/>
        <w:rPr>
          <w:rFonts w:cs="Arial"/>
          <w:szCs w:val="22"/>
          <w:lang w:val="en-AU"/>
        </w:rPr>
      </w:pPr>
    </w:p>
    <w:p w:rsidR="00D26688" w:rsidRPr="00E958D9" w:rsidRDefault="00D26688" w:rsidP="00DE56D2">
      <w:pPr>
        <w:tabs>
          <w:tab w:val="clear" w:pos="1134"/>
          <w:tab w:val="left" w:pos="1418"/>
          <w:tab w:val="left" w:pos="2268"/>
        </w:tabs>
        <w:ind w:left="2268"/>
        <w:rPr>
          <w:rFonts w:cs="Arial"/>
          <w:szCs w:val="22"/>
          <w:lang w:val="en-AU"/>
        </w:rPr>
      </w:pPr>
      <w:r w:rsidRPr="00E958D9">
        <w:rPr>
          <w:rFonts w:cs="Arial"/>
          <w:szCs w:val="22"/>
          <w:lang w:val="en-AU"/>
        </w:rPr>
        <w:t xml:space="preserve">The maximum number of residential parking permits available per property is two (2). If an off-street parking space is available on the property then only one (1) residential permit will be issued. Likewise, properties with a driveway crossover will only be eligible for one (1) residential parking permit, regardless of whether there is a driveway. However, residents can choose to reinstate the kerb at their own expense, and will be eligible for a second residential parking permit as long as they meet the additional eligibility criteria. </w:t>
      </w:r>
    </w:p>
    <w:p w:rsidR="00B56164" w:rsidRPr="00E958D9" w:rsidRDefault="00B56164" w:rsidP="00DE56D2">
      <w:pPr>
        <w:pStyle w:val="Heading2"/>
        <w:ind w:left="2268"/>
      </w:pPr>
      <w:bookmarkStart w:id="9" w:name="_Toc296507306"/>
    </w:p>
    <w:p w:rsidR="00D26688" w:rsidRPr="00E958D9" w:rsidRDefault="00B56164" w:rsidP="00D13EFB">
      <w:pPr>
        <w:pStyle w:val="Heading2"/>
      </w:pPr>
      <w:r w:rsidRPr="00E958D9">
        <w:t>2.2</w:t>
      </w:r>
      <w:r w:rsidRPr="00E958D9">
        <w:tab/>
      </w:r>
      <w:r w:rsidR="00D26688" w:rsidRPr="00E958D9">
        <w:t>Visitor Parking Permits</w:t>
      </w:r>
      <w:bookmarkEnd w:id="9"/>
    </w:p>
    <w:p w:rsidR="00D13EFB" w:rsidRPr="00E958D9" w:rsidRDefault="00D13EFB" w:rsidP="00DE56D2">
      <w:pPr>
        <w:tabs>
          <w:tab w:val="clear" w:pos="1134"/>
          <w:tab w:val="left" w:pos="1418"/>
          <w:tab w:val="left" w:pos="2268"/>
        </w:tabs>
        <w:ind w:left="1418"/>
        <w:rPr>
          <w:rFonts w:cs="Arial"/>
          <w:szCs w:val="22"/>
          <w:lang w:val="en-AU"/>
        </w:rPr>
      </w:pPr>
    </w:p>
    <w:p w:rsidR="00D26688" w:rsidRPr="00E958D9" w:rsidRDefault="00D26688" w:rsidP="00DE56D2">
      <w:pPr>
        <w:tabs>
          <w:tab w:val="clear" w:pos="1134"/>
          <w:tab w:val="left" w:pos="1418"/>
          <w:tab w:val="left" w:pos="2268"/>
        </w:tabs>
        <w:ind w:left="1418"/>
        <w:rPr>
          <w:rFonts w:cs="Arial"/>
          <w:szCs w:val="22"/>
          <w:lang w:val="en-AU"/>
        </w:rPr>
      </w:pPr>
      <w:r w:rsidRPr="00E958D9">
        <w:rPr>
          <w:rFonts w:cs="Arial"/>
          <w:szCs w:val="22"/>
          <w:lang w:val="en-AU"/>
        </w:rPr>
        <w:t xml:space="preserve">Visitor parking permits are designed for short stay visitors. Daily and weekly visitor permits are only available to residents eligible for residential parking permits. </w:t>
      </w:r>
    </w:p>
    <w:p w:rsidR="00B56164" w:rsidRPr="00E958D9" w:rsidRDefault="00B56164" w:rsidP="00DE56D2">
      <w:pPr>
        <w:pStyle w:val="Heading3"/>
        <w:numPr>
          <w:ilvl w:val="2"/>
          <w:numId w:val="0"/>
        </w:numPr>
        <w:tabs>
          <w:tab w:val="left" w:pos="567"/>
          <w:tab w:val="left" w:pos="1418"/>
          <w:tab w:val="left" w:pos="1701"/>
          <w:tab w:val="left" w:pos="2268"/>
        </w:tabs>
        <w:spacing w:before="0"/>
        <w:ind w:left="1418"/>
        <w:jc w:val="both"/>
        <w:rPr>
          <w:rFonts w:ascii="Arial" w:hAnsi="Arial" w:cs="Arial"/>
          <w:color w:val="auto"/>
        </w:rPr>
      </w:pPr>
      <w:bookmarkStart w:id="10" w:name="_Toc296507307"/>
    </w:p>
    <w:p w:rsidR="00D26688" w:rsidRPr="00E958D9" w:rsidRDefault="00B56164" w:rsidP="00D13EFB">
      <w:pPr>
        <w:pStyle w:val="Heading3"/>
        <w:numPr>
          <w:ilvl w:val="2"/>
          <w:numId w:val="0"/>
        </w:numPr>
        <w:tabs>
          <w:tab w:val="left" w:pos="567"/>
          <w:tab w:val="left" w:pos="1418"/>
          <w:tab w:val="left" w:pos="2268"/>
        </w:tabs>
        <w:spacing w:before="0"/>
        <w:ind w:left="1418"/>
        <w:jc w:val="both"/>
        <w:rPr>
          <w:rFonts w:ascii="Arial" w:hAnsi="Arial" w:cs="Arial"/>
          <w:color w:val="auto"/>
        </w:rPr>
      </w:pPr>
      <w:r w:rsidRPr="00E958D9">
        <w:rPr>
          <w:rFonts w:ascii="Arial" w:hAnsi="Arial" w:cs="Arial"/>
          <w:color w:val="auto"/>
        </w:rPr>
        <w:t>2.2.1</w:t>
      </w:r>
      <w:r w:rsidRPr="00E958D9">
        <w:rPr>
          <w:rFonts w:ascii="Arial" w:hAnsi="Arial" w:cs="Arial"/>
          <w:color w:val="auto"/>
        </w:rPr>
        <w:tab/>
      </w:r>
      <w:r w:rsidR="00D26688" w:rsidRPr="00E958D9">
        <w:rPr>
          <w:rFonts w:ascii="Arial" w:hAnsi="Arial" w:cs="Arial"/>
          <w:color w:val="auto"/>
        </w:rPr>
        <w:t>Duration of Visitor Parking Permits</w:t>
      </w:r>
      <w:bookmarkEnd w:id="10"/>
    </w:p>
    <w:p w:rsidR="00B56164" w:rsidRPr="00E958D9" w:rsidRDefault="00B56164" w:rsidP="00DE56D2">
      <w:pPr>
        <w:tabs>
          <w:tab w:val="clear" w:pos="1134"/>
          <w:tab w:val="left" w:pos="1418"/>
          <w:tab w:val="left" w:pos="2268"/>
        </w:tabs>
        <w:ind w:left="2268"/>
        <w:rPr>
          <w:rFonts w:cs="Arial"/>
          <w:szCs w:val="22"/>
          <w:lang w:val="en-AU"/>
        </w:rPr>
      </w:pPr>
    </w:p>
    <w:p w:rsidR="00D26688" w:rsidRPr="00E958D9" w:rsidRDefault="00D26688" w:rsidP="00DE56D2">
      <w:pPr>
        <w:tabs>
          <w:tab w:val="clear" w:pos="1134"/>
          <w:tab w:val="left" w:pos="1418"/>
          <w:tab w:val="left" w:pos="2268"/>
        </w:tabs>
        <w:ind w:left="2268"/>
        <w:rPr>
          <w:rFonts w:cs="Arial"/>
          <w:szCs w:val="22"/>
          <w:lang w:val="en-AU"/>
        </w:rPr>
      </w:pPr>
      <w:r w:rsidRPr="00E958D9">
        <w:rPr>
          <w:rFonts w:cs="Arial"/>
          <w:szCs w:val="22"/>
          <w:lang w:val="en-AU"/>
        </w:rPr>
        <w:t>Visitor permits are issued to residents only and each daily permit will be valid for 1 day only, as specified on the permit. Daily visitor permits are issued in books of 10. Weekly visitor permits are also available for purchase, which recognises the need for extended stays.</w:t>
      </w:r>
    </w:p>
    <w:p w:rsidR="00B56164" w:rsidRPr="00E958D9" w:rsidRDefault="00B56164" w:rsidP="00DE56D2">
      <w:pPr>
        <w:pStyle w:val="Heading2"/>
        <w:ind w:left="2268"/>
      </w:pPr>
      <w:bookmarkStart w:id="11" w:name="_Toc296507308"/>
    </w:p>
    <w:p w:rsidR="00D26688" w:rsidRPr="00E958D9" w:rsidRDefault="00B56164" w:rsidP="00D13EFB">
      <w:pPr>
        <w:pStyle w:val="Heading2"/>
      </w:pPr>
      <w:r w:rsidRPr="00E958D9">
        <w:t>2.3</w:t>
      </w:r>
      <w:r w:rsidRPr="00E958D9">
        <w:tab/>
      </w:r>
      <w:r w:rsidR="00D26688" w:rsidRPr="00E958D9">
        <w:t>Eligibility</w:t>
      </w:r>
      <w:bookmarkEnd w:id="11"/>
    </w:p>
    <w:p w:rsidR="00B56164" w:rsidRPr="00E958D9" w:rsidRDefault="00B56164" w:rsidP="00DE56D2">
      <w:pPr>
        <w:tabs>
          <w:tab w:val="clear" w:pos="1134"/>
          <w:tab w:val="left" w:pos="1418"/>
          <w:tab w:val="left" w:pos="2268"/>
        </w:tabs>
        <w:ind w:left="1418"/>
        <w:rPr>
          <w:rFonts w:cs="Arial"/>
          <w:szCs w:val="22"/>
          <w:lang w:val="en-AU"/>
        </w:rPr>
      </w:pPr>
    </w:p>
    <w:p w:rsidR="00D26688" w:rsidRPr="00E958D9" w:rsidRDefault="00D26688" w:rsidP="00DE56D2">
      <w:pPr>
        <w:tabs>
          <w:tab w:val="clear" w:pos="1134"/>
          <w:tab w:val="left" w:pos="1418"/>
          <w:tab w:val="left" w:pos="2268"/>
        </w:tabs>
        <w:ind w:left="1418"/>
        <w:rPr>
          <w:rFonts w:cs="Arial"/>
          <w:szCs w:val="22"/>
          <w:lang w:val="en-AU"/>
        </w:rPr>
      </w:pPr>
      <w:r w:rsidRPr="00E958D9">
        <w:rPr>
          <w:rFonts w:cs="Arial"/>
          <w:szCs w:val="22"/>
          <w:lang w:val="en-AU"/>
        </w:rPr>
        <w:t xml:space="preserve">To be </w:t>
      </w:r>
      <w:r w:rsidRPr="00E958D9">
        <w:rPr>
          <w:rFonts w:cs="Arial"/>
          <w:i/>
          <w:szCs w:val="22"/>
          <w:lang w:val="en-AU"/>
        </w:rPr>
        <w:t>eligible</w:t>
      </w:r>
      <w:r w:rsidRPr="00E958D9">
        <w:rPr>
          <w:rFonts w:cs="Arial"/>
          <w:szCs w:val="22"/>
          <w:lang w:val="en-AU"/>
        </w:rPr>
        <w:t xml:space="preserve"> to receive a residential/visitor permit, an applicant must:</w:t>
      </w:r>
    </w:p>
    <w:p w:rsidR="00B56164" w:rsidRPr="00E958D9" w:rsidRDefault="00B56164" w:rsidP="00DE56D2">
      <w:pPr>
        <w:tabs>
          <w:tab w:val="clear" w:pos="1134"/>
          <w:tab w:val="left" w:pos="1418"/>
          <w:tab w:val="left" w:pos="2268"/>
        </w:tabs>
        <w:ind w:left="1418"/>
        <w:rPr>
          <w:rFonts w:cs="Arial"/>
          <w:szCs w:val="22"/>
          <w:lang w:val="en-AU"/>
        </w:rPr>
      </w:pPr>
    </w:p>
    <w:p w:rsidR="00D26688" w:rsidRPr="00E958D9" w:rsidRDefault="00D26688" w:rsidP="00DE56D2">
      <w:pPr>
        <w:pStyle w:val="ListParagraph"/>
        <w:numPr>
          <w:ilvl w:val="0"/>
          <w:numId w:val="2"/>
        </w:numPr>
        <w:tabs>
          <w:tab w:val="left" w:pos="567"/>
          <w:tab w:val="left" w:pos="1418"/>
          <w:tab w:val="left" w:pos="2268"/>
        </w:tabs>
        <w:spacing w:after="0"/>
        <w:ind w:left="2268" w:hanging="850"/>
        <w:jc w:val="both"/>
        <w:rPr>
          <w:rFonts w:ascii="Arial" w:hAnsi="Arial" w:cs="Arial"/>
        </w:rPr>
      </w:pPr>
      <w:r w:rsidRPr="00E958D9">
        <w:rPr>
          <w:rFonts w:ascii="Arial" w:hAnsi="Arial" w:cs="Arial"/>
        </w:rPr>
        <w:t>Be a resident of Moreland and produce evidence of residency in the form of a current Drivers Licence, Utility Bill (not mobile phone), residential lease agreement or rates notice indicating the applicants name and their residential address in Moreland; and</w:t>
      </w:r>
    </w:p>
    <w:p w:rsidR="00D26688" w:rsidRPr="00E958D9" w:rsidRDefault="00D26688" w:rsidP="00DE56D2">
      <w:pPr>
        <w:pStyle w:val="ListParagraph"/>
        <w:numPr>
          <w:ilvl w:val="0"/>
          <w:numId w:val="2"/>
        </w:numPr>
        <w:tabs>
          <w:tab w:val="left" w:pos="567"/>
          <w:tab w:val="left" w:pos="1418"/>
          <w:tab w:val="left" w:pos="2268"/>
        </w:tabs>
        <w:spacing w:after="0"/>
        <w:ind w:left="2268" w:hanging="850"/>
        <w:jc w:val="both"/>
        <w:rPr>
          <w:rFonts w:ascii="Arial" w:hAnsi="Arial" w:cs="Arial"/>
        </w:rPr>
      </w:pPr>
      <w:r w:rsidRPr="00E958D9">
        <w:rPr>
          <w:rFonts w:ascii="Arial" w:hAnsi="Arial" w:cs="Arial"/>
        </w:rPr>
        <w:t>Have an applicable vehicle(s), which is not a boat, bus, trailer, truck, caravan or motorcycle; and</w:t>
      </w:r>
    </w:p>
    <w:p w:rsidR="00D26688" w:rsidRPr="00E958D9" w:rsidRDefault="00D26688" w:rsidP="00DE56D2">
      <w:pPr>
        <w:pStyle w:val="ListParagraph"/>
        <w:numPr>
          <w:ilvl w:val="0"/>
          <w:numId w:val="2"/>
        </w:numPr>
        <w:tabs>
          <w:tab w:val="left" w:pos="567"/>
          <w:tab w:val="left" w:pos="1418"/>
          <w:tab w:val="left" w:pos="2268"/>
        </w:tabs>
        <w:spacing w:after="0"/>
        <w:ind w:left="2268" w:hanging="850"/>
        <w:jc w:val="both"/>
        <w:rPr>
          <w:rFonts w:ascii="Arial" w:hAnsi="Arial" w:cs="Arial"/>
        </w:rPr>
      </w:pPr>
      <w:r w:rsidRPr="00E958D9">
        <w:rPr>
          <w:rFonts w:ascii="Arial" w:hAnsi="Arial" w:cs="Arial"/>
        </w:rPr>
        <w:t xml:space="preserve">Reside in a property alongside which time-limit parking or permit zone restrictions apply, and </w:t>
      </w:r>
    </w:p>
    <w:p w:rsidR="00B56164" w:rsidRPr="00E958D9" w:rsidRDefault="00B56164" w:rsidP="00DE56D2">
      <w:pPr>
        <w:pStyle w:val="ListParagraph"/>
        <w:tabs>
          <w:tab w:val="left" w:pos="567"/>
          <w:tab w:val="left" w:pos="1418"/>
          <w:tab w:val="left" w:pos="1701"/>
          <w:tab w:val="left" w:pos="2268"/>
        </w:tabs>
        <w:spacing w:after="0"/>
        <w:ind w:left="1418"/>
        <w:jc w:val="both"/>
        <w:rPr>
          <w:rFonts w:ascii="Arial" w:hAnsi="Arial" w:cs="Arial"/>
        </w:rPr>
      </w:pPr>
    </w:p>
    <w:p w:rsidR="00D26688" w:rsidRPr="00E958D9" w:rsidRDefault="00D26688" w:rsidP="00DE56D2">
      <w:pPr>
        <w:shd w:val="clear" w:color="auto" w:fill="FFFFFF"/>
        <w:tabs>
          <w:tab w:val="clear" w:pos="1134"/>
          <w:tab w:val="left" w:pos="1418"/>
          <w:tab w:val="left" w:pos="2268"/>
        </w:tabs>
        <w:ind w:left="1418"/>
        <w:rPr>
          <w:rFonts w:cs="Arial"/>
          <w:b/>
          <w:szCs w:val="22"/>
          <w:lang w:val="en-AU"/>
        </w:rPr>
      </w:pPr>
      <w:r w:rsidRPr="00E958D9">
        <w:rPr>
          <w:rFonts w:cs="Arial"/>
          <w:b/>
          <w:szCs w:val="22"/>
          <w:lang w:val="en-AU"/>
        </w:rPr>
        <w:t xml:space="preserve">Properties are </w:t>
      </w:r>
      <w:r w:rsidRPr="00E958D9">
        <w:rPr>
          <w:rFonts w:cs="Arial"/>
          <w:b/>
          <w:i/>
          <w:szCs w:val="22"/>
          <w:u w:val="single"/>
          <w:lang w:val="en-AU"/>
        </w:rPr>
        <w:t xml:space="preserve">not eligible </w:t>
      </w:r>
      <w:r w:rsidRPr="00E958D9">
        <w:rPr>
          <w:rFonts w:cs="Arial"/>
          <w:b/>
          <w:szCs w:val="22"/>
          <w:lang w:val="en-AU"/>
        </w:rPr>
        <w:t xml:space="preserve">for parking permits where the approval of planning permit for subdivision was issued after 31 August 2011 which resulted in an increase in the number of separate occupancies on that site. </w:t>
      </w:r>
    </w:p>
    <w:p w:rsidR="00DE56D2" w:rsidRPr="00E958D9" w:rsidRDefault="00DE56D2" w:rsidP="00DE56D2">
      <w:pPr>
        <w:tabs>
          <w:tab w:val="clear" w:pos="1134"/>
          <w:tab w:val="left" w:pos="1418"/>
          <w:tab w:val="left" w:pos="2268"/>
        </w:tabs>
        <w:ind w:left="1418"/>
        <w:rPr>
          <w:rFonts w:cs="Arial"/>
          <w:szCs w:val="22"/>
          <w:lang w:val="en-AU"/>
        </w:rPr>
      </w:pPr>
    </w:p>
    <w:p w:rsidR="00D26688" w:rsidRPr="00E958D9" w:rsidRDefault="00D26688" w:rsidP="00DE56D2">
      <w:pPr>
        <w:tabs>
          <w:tab w:val="clear" w:pos="1134"/>
          <w:tab w:val="left" w:pos="1418"/>
          <w:tab w:val="left" w:pos="2268"/>
        </w:tabs>
        <w:ind w:left="1418"/>
        <w:rPr>
          <w:rFonts w:cs="Arial"/>
          <w:szCs w:val="22"/>
          <w:lang w:val="en-AU"/>
        </w:rPr>
      </w:pPr>
      <w:r w:rsidRPr="00E958D9">
        <w:rPr>
          <w:rFonts w:cs="Arial"/>
          <w:szCs w:val="22"/>
          <w:lang w:val="en-AU"/>
        </w:rPr>
        <w:t xml:space="preserve">These restrictions ensure that all future occupants in new developments in Moreland cannot utilise on-street car parking. Residents and visitors of new developments must rely on their own off-street car parking (where provided) or alternate modes of transportation (i.e. public transport). These restrictions provide a level of protection for existing residents who rely upon on-street parking from the expected increase in population and associated new dwellings. </w:t>
      </w:r>
    </w:p>
    <w:p w:rsidR="00D26688" w:rsidRPr="00E958D9" w:rsidRDefault="00D26688" w:rsidP="00DE56D2">
      <w:pPr>
        <w:tabs>
          <w:tab w:val="clear" w:pos="1134"/>
          <w:tab w:val="left" w:pos="1418"/>
          <w:tab w:val="left" w:pos="2268"/>
        </w:tabs>
        <w:ind w:left="1418"/>
        <w:rPr>
          <w:rFonts w:cs="Arial"/>
          <w:szCs w:val="22"/>
          <w:lang w:val="en-AU"/>
        </w:rPr>
      </w:pPr>
      <w:r w:rsidRPr="00E958D9">
        <w:rPr>
          <w:rFonts w:cs="Arial"/>
          <w:szCs w:val="22"/>
          <w:lang w:val="en-AU"/>
        </w:rPr>
        <w:t>Where a parking permit is not approved, a resident may wish to have the decision reviewed.  In such cases there is the ability to appeal the decision. Refer to Section 10.2.</w:t>
      </w:r>
    </w:p>
    <w:p w:rsidR="00DE56D2" w:rsidRPr="00E958D9" w:rsidRDefault="00DE56D2" w:rsidP="00DE56D2">
      <w:pPr>
        <w:tabs>
          <w:tab w:val="clear" w:pos="1134"/>
          <w:tab w:val="left" w:pos="1418"/>
          <w:tab w:val="left" w:pos="2268"/>
        </w:tabs>
        <w:ind w:left="1418"/>
        <w:rPr>
          <w:rFonts w:cs="Arial"/>
          <w:szCs w:val="22"/>
          <w:lang w:val="en-AU"/>
        </w:rPr>
      </w:pPr>
      <w:r w:rsidRPr="00E958D9">
        <w:rPr>
          <w:rFonts w:cs="Arial"/>
          <w:szCs w:val="22"/>
          <w:lang w:val="en-AU"/>
        </w:rPr>
        <w:br w:type="page"/>
      </w:r>
    </w:p>
    <w:p w:rsidR="00DE56D2" w:rsidRPr="00E958D9" w:rsidRDefault="00DE56D2" w:rsidP="00DE56D2">
      <w:pPr>
        <w:tabs>
          <w:tab w:val="clear" w:pos="1134"/>
          <w:tab w:val="left" w:pos="1418"/>
          <w:tab w:val="left" w:pos="2268"/>
        </w:tabs>
        <w:ind w:left="1418"/>
        <w:rPr>
          <w:rFonts w:cs="Arial"/>
          <w:szCs w:val="22"/>
          <w:lang w:val="en-AU"/>
        </w:rPr>
      </w:pPr>
    </w:p>
    <w:p w:rsidR="00D26688" w:rsidRPr="00E958D9" w:rsidRDefault="00D26688" w:rsidP="00D13EFB">
      <w:pPr>
        <w:pStyle w:val="Heading2"/>
        <w:numPr>
          <w:ilvl w:val="1"/>
          <w:numId w:val="22"/>
        </w:numPr>
      </w:pPr>
      <w:bookmarkStart w:id="12" w:name="_Toc296507309"/>
      <w:r w:rsidRPr="00E958D9">
        <w:t>Resident &amp; Visitor Permit Fees</w:t>
      </w:r>
      <w:bookmarkEnd w:id="12"/>
    </w:p>
    <w:p w:rsidR="00B56164" w:rsidRPr="00E958D9" w:rsidRDefault="00B56164" w:rsidP="00DE56D2">
      <w:pPr>
        <w:tabs>
          <w:tab w:val="clear" w:pos="1134"/>
          <w:tab w:val="left" w:pos="1418"/>
          <w:tab w:val="left" w:pos="2268"/>
        </w:tabs>
        <w:ind w:left="1418"/>
        <w:rPr>
          <w:lang w:val="en-AU"/>
        </w:rPr>
      </w:pPr>
    </w:p>
    <w:p w:rsidR="00D26688" w:rsidRPr="00E958D9" w:rsidRDefault="00D26688" w:rsidP="00DE56D2">
      <w:pPr>
        <w:pStyle w:val="ListParagraph"/>
        <w:numPr>
          <w:ilvl w:val="0"/>
          <w:numId w:val="2"/>
        </w:numPr>
        <w:tabs>
          <w:tab w:val="left" w:pos="567"/>
          <w:tab w:val="left" w:pos="1418"/>
          <w:tab w:val="left" w:pos="1985"/>
          <w:tab w:val="left" w:pos="2268"/>
        </w:tabs>
        <w:spacing w:after="0"/>
        <w:ind w:left="1418" w:firstLine="0"/>
        <w:jc w:val="both"/>
        <w:rPr>
          <w:rFonts w:ascii="Arial" w:hAnsi="Arial" w:cs="Arial"/>
        </w:rPr>
      </w:pPr>
      <w:bookmarkStart w:id="13" w:name="OLE_LINK7"/>
      <w:bookmarkStart w:id="14" w:name="OLE_LINK8"/>
      <w:r w:rsidRPr="00E958D9">
        <w:rPr>
          <w:rFonts w:ascii="Arial" w:hAnsi="Arial" w:cs="Arial"/>
        </w:rPr>
        <w:t xml:space="preserve">See Appendix 1 </w:t>
      </w:r>
    </w:p>
    <w:p w:rsidR="00B56164" w:rsidRPr="00E958D9" w:rsidRDefault="00B56164" w:rsidP="00DE56D2">
      <w:pPr>
        <w:pStyle w:val="Heading2"/>
        <w:ind w:left="1418"/>
      </w:pPr>
      <w:bookmarkStart w:id="15" w:name="_Toc296507310"/>
      <w:bookmarkEnd w:id="13"/>
      <w:bookmarkEnd w:id="14"/>
    </w:p>
    <w:p w:rsidR="00D26688" w:rsidRPr="00E958D9" w:rsidRDefault="00B56164" w:rsidP="00D13EFB">
      <w:pPr>
        <w:pStyle w:val="Heading2"/>
        <w:rPr>
          <w:u w:val="single"/>
        </w:rPr>
      </w:pPr>
      <w:r w:rsidRPr="00E958D9">
        <w:t>2.5</w:t>
      </w:r>
      <w:r w:rsidRPr="00E958D9">
        <w:tab/>
      </w:r>
      <w:r w:rsidR="00D26688" w:rsidRPr="00E958D9">
        <w:t>Residential Permit Zones</w:t>
      </w:r>
      <w:bookmarkEnd w:id="15"/>
    </w:p>
    <w:p w:rsidR="00B56164" w:rsidRPr="00E958D9" w:rsidRDefault="00B56164" w:rsidP="00DE56D2">
      <w:pPr>
        <w:tabs>
          <w:tab w:val="clear" w:pos="1134"/>
          <w:tab w:val="left" w:pos="1418"/>
          <w:tab w:val="left" w:pos="2268"/>
        </w:tabs>
        <w:ind w:left="1418"/>
        <w:rPr>
          <w:rFonts w:cs="Arial"/>
          <w:szCs w:val="22"/>
          <w:lang w:val="en-AU"/>
        </w:rPr>
      </w:pPr>
    </w:p>
    <w:p w:rsidR="00D26688" w:rsidRPr="00E958D9" w:rsidRDefault="00D26688" w:rsidP="00DE56D2">
      <w:pPr>
        <w:tabs>
          <w:tab w:val="clear" w:pos="1134"/>
          <w:tab w:val="left" w:pos="1418"/>
          <w:tab w:val="left" w:pos="2268"/>
        </w:tabs>
        <w:ind w:left="1418"/>
        <w:rPr>
          <w:rFonts w:cs="Arial"/>
          <w:szCs w:val="22"/>
          <w:lang w:val="en-AU"/>
        </w:rPr>
      </w:pPr>
      <w:r w:rsidRPr="00E958D9">
        <w:rPr>
          <w:rFonts w:cs="Arial"/>
          <w:szCs w:val="22"/>
          <w:lang w:val="en-AU"/>
        </w:rPr>
        <w:t>Residential permit parking will only be considered in residential areas with high parking occupancy due to competing demands from other users (</w:t>
      </w:r>
      <w:r w:rsidR="00E958D9" w:rsidRPr="00E958D9">
        <w:rPr>
          <w:rFonts w:cs="Arial"/>
          <w:szCs w:val="22"/>
          <w:lang w:val="en-AU"/>
        </w:rPr>
        <w:t>e.g.</w:t>
      </w:r>
      <w:r w:rsidRPr="00E958D9">
        <w:rPr>
          <w:rFonts w:cs="Arial"/>
          <w:szCs w:val="22"/>
          <w:lang w:val="en-AU"/>
        </w:rPr>
        <w:t xml:space="preserve"> businesses or commuters). It should be recognised that residents do not have exclusive rights to park directly in front of their property but they should have parking opportunity within a reasonable distance of their residence. </w:t>
      </w:r>
    </w:p>
    <w:p w:rsidR="00B56164" w:rsidRPr="00E958D9" w:rsidRDefault="00B56164" w:rsidP="00DE56D2">
      <w:pPr>
        <w:tabs>
          <w:tab w:val="clear" w:pos="1134"/>
          <w:tab w:val="left" w:pos="1418"/>
          <w:tab w:val="left" w:pos="2268"/>
        </w:tabs>
        <w:ind w:left="1418"/>
        <w:rPr>
          <w:rFonts w:cs="Arial"/>
          <w:szCs w:val="22"/>
          <w:lang w:val="en-AU"/>
        </w:rPr>
      </w:pPr>
    </w:p>
    <w:p w:rsidR="00D26688" w:rsidRPr="00E958D9" w:rsidRDefault="00D26688" w:rsidP="00DE56D2">
      <w:pPr>
        <w:tabs>
          <w:tab w:val="clear" w:pos="1134"/>
          <w:tab w:val="left" w:pos="1418"/>
          <w:tab w:val="left" w:pos="2268"/>
        </w:tabs>
        <w:ind w:left="1418"/>
        <w:rPr>
          <w:rFonts w:cs="Arial"/>
          <w:szCs w:val="22"/>
          <w:lang w:val="en-AU"/>
        </w:rPr>
      </w:pPr>
      <w:r w:rsidRPr="00E958D9">
        <w:rPr>
          <w:rFonts w:cs="Arial"/>
          <w:szCs w:val="22"/>
          <w:lang w:val="en-AU"/>
        </w:rPr>
        <w:t>Installation of residential permit parking:</w:t>
      </w:r>
    </w:p>
    <w:p w:rsidR="00B56164" w:rsidRPr="00E958D9" w:rsidRDefault="00B56164" w:rsidP="00DE56D2">
      <w:pPr>
        <w:tabs>
          <w:tab w:val="clear" w:pos="1134"/>
          <w:tab w:val="left" w:pos="1418"/>
          <w:tab w:val="left" w:pos="2268"/>
        </w:tabs>
        <w:ind w:left="1418"/>
        <w:rPr>
          <w:rFonts w:cs="Arial"/>
          <w:szCs w:val="22"/>
          <w:lang w:val="en-AU"/>
        </w:rPr>
      </w:pPr>
    </w:p>
    <w:p w:rsidR="00D26688" w:rsidRPr="00E958D9" w:rsidRDefault="00D26688" w:rsidP="00DE56D2">
      <w:pPr>
        <w:numPr>
          <w:ilvl w:val="0"/>
          <w:numId w:val="8"/>
        </w:numPr>
        <w:tabs>
          <w:tab w:val="clear" w:pos="720"/>
          <w:tab w:val="clear" w:pos="1134"/>
          <w:tab w:val="clear" w:pos="1701"/>
          <w:tab w:val="left" w:pos="1418"/>
          <w:tab w:val="left" w:pos="1985"/>
          <w:tab w:val="left" w:pos="2268"/>
        </w:tabs>
        <w:ind w:left="1985" w:hanging="567"/>
        <w:rPr>
          <w:rFonts w:cs="Arial"/>
          <w:szCs w:val="22"/>
          <w:lang w:val="en-AU"/>
        </w:rPr>
      </w:pPr>
      <w:r w:rsidRPr="00E958D9">
        <w:rPr>
          <w:rFonts w:cs="Arial"/>
          <w:szCs w:val="22"/>
          <w:lang w:val="en-AU"/>
        </w:rPr>
        <w:t xml:space="preserve">Will be considered when there is </w:t>
      </w:r>
      <w:r w:rsidRPr="00E958D9">
        <w:rPr>
          <w:rFonts w:cs="Arial"/>
          <w:szCs w:val="22"/>
          <w:lang w:val="en-AU"/>
        </w:rPr>
        <w:sym w:font="Symbol" w:char="F0B3"/>
      </w:r>
      <w:r w:rsidRPr="00E958D9">
        <w:rPr>
          <w:rFonts w:cs="Arial"/>
          <w:szCs w:val="22"/>
          <w:lang w:val="en-AU"/>
        </w:rPr>
        <w:t xml:space="preserve">85% occupancy over a 250 metre section on both sides of the road for a continuous period of </w:t>
      </w:r>
      <w:r w:rsidRPr="00E958D9">
        <w:rPr>
          <w:rFonts w:cs="Arial"/>
          <w:szCs w:val="22"/>
          <w:lang w:val="en-AU"/>
        </w:rPr>
        <w:sym w:font="Symbol" w:char="F0B3"/>
      </w:r>
      <w:r w:rsidRPr="00E958D9">
        <w:rPr>
          <w:rFonts w:cs="Arial"/>
          <w:szCs w:val="22"/>
          <w:lang w:val="en-AU"/>
        </w:rPr>
        <w:t xml:space="preserve"> 5 hours</w:t>
      </w:r>
      <w:r w:rsidR="00DE56D2" w:rsidRPr="00E958D9">
        <w:rPr>
          <w:rFonts w:cs="Arial"/>
          <w:szCs w:val="22"/>
          <w:lang w:val="en-AU"/>
        </w:rPr>
        <w:t>.</w:t>
      </w:r>
    </w:p>
    <w:p w:rsidR="00D26688" w:rsidRPr="00E958D9" w:rsidRDefault="00D26688" w:rsidP="00DE56D2">
      <w:pPr>
        <w:numPr>
          <w:ilvl w:val="0"/>
          <w:numId w:val="8"/>
        </w:numPr>
        <w:tabs>
          <w:tab w:val="clear" w:pos="720"/>
          <w:tab w:val="clear" w:pos="1134"/>
          <w:tab w:val="clear" w:pos="1701"/>
          <w:tab w:val="left" w:pos="1418"/>
          <w:tab w:val="left" w:pos="1985"/>
          <w:tab w:val="left" w:pos="2268"/>
        </w:tabs>
        <w:ind w:left="1985" w:hanging="567"/>
        <w:rPr>
          <w:rFonts w:cs="Arial"/>
          <w:szCs w:val="22"/>
          <w:lang w:val="en-AU"/>
        </w:rPr>
      </w:pPr>
      <w:r w:rsidRPr="00E958D9">
        <w:rPr>
          <w:rFonts w:cs="Arial"/>
          <w:szCs w:val="22"/>
          <w:lang w:val="en-AU"/>
        </w:rPr>
        <w:t>Will only be installed on one side of the street to help provide an extensive range of parking opportunities</w:t>
      </w:r>
      <w:r w:rsidR="00DE56D2" w:rsidRPr="00E958D9">
        <w:rPr>
          <w:rFonts w:cs="Arial"/>
          <w:szCs w:val="22"/>
          <w:lang w:val="en-AU"/>
        </w:rPr>
        <w:t>.</w:t>
      </w:r>
    </w:p>
    <w:p w:rsidR="00D26688" w:rsidRPr="00E958D9" w:rsidRDefault="00D26688" w:rsidP="00DE56D2">
      <w:pPr>
        <w:numPr>
          <w:ilvl w:val="0"/>
          <w:numId w:val="8"/>
        </w:numPr>
        <w:tabs>
          <w:tab w:val="clear" w:pos="720"/>
          <w:tab w:val="clear" w:pos="1134"/>
          <w:tab w:val="clear" w:pos="1701"/>
          <w:tab w:val="left" w:pos="1418"/>
          <w:tab w:val="left" w:pos="1985"/>
          <w:tab w:val="left" w:pos="2268"/>
        </w:tabs>
        <w:ind w:left="1985" w:hanging="567"/>
        <w:rPr>
          <w:rFonts w:cs="Arial"/>
          <w:szCs w:val="22"/>
          <w:lang w:val="en-AU"/>
        </w:rPr>
      </w:pPr>
      <w:r w:rsidRPr="00E958D9">
        <w:rPr>
          <w:rFonts w:cs="Arial"/>
          <w:szCs w:val="22"/>
          <w:lang w:val="en-AU"/>
        </w:rPr>
        <w:t xml:space="preserve">Will be minimised to ensure all available parking is well </w:t>
      </w:r>
      <w:r w:rsidR="00DE56D2" w:rsidRPr="00E958D9">
        <w:rPr>
          <w:rFonts w:cs="Arial"/>
          <w:szCs w:val="22"/>
          <w:lang w:val="en-AU"/>
        </w:rPr>
        <w:t>utilized.</w:t>
      </w:r>
    </w:p>
    <w:p w:rsidR="00D26688" w:rsidRPr="00E958D9" w:rsidRDefault="00D26688" w:rsidP="00DE56D2">
      <w:pPr>
        <w:numPr>
          <w:ilvl w:val="0"/>
          <w:numId w:val="8"/>
        </w:numPr>
        <w:tabs>
          <w:tab w:val="clear" w:pos="720"/>
          <w:tab w:val="clear" w:pos="1134"/>
          <w:tab w:val="clear" w:pos="1701"/>
          <w:tab w:val="left" w:pos="1418"/>
          <w:tab w:val="left" w:pos="1985"/>
          <w:tab w:val="left" w:pos="2268"/>
        </w:tabs>
        <w:ind w:left="1985" w:hanging="567"/>
        <w:rPr>
          <w:rFonts w:cs="Arial"/>
          <w:szCs w:val="22"/>
          <w:lang w:val="en-AU"/>
        </w:rPr>
      </w:pPr>
      <w:r w:rsidRPr="00E958D9">
        <w:rPr>
          <w:rFonts w:cs="Arial"/>
          <w:szCs w:val="22"/>
          <w:lang w:val="en-AU"/>
        </w:rPr>
        <w:t>May be appropriate near fee parking areas to protect resident amenity</w:t>
      </w:r>
      <w:r w:rsidR="00DE56D2" w:rsidRPr="00E958D9">
        <w:rPr>
          <w:rFonts w:cs="Arial"/>
          <w:szCs w:val="22"/>
          <w:lang w:val="en-AU"/>
        </w:rPr>
        <w:t>.</w:t>
      </w:r>
    </w:p>
    <w:p w:rsidR="00D26688" w:rsidRPr="00E958D9" w:rsidRDefault="00D26688" w:rsidP="00DE56D2">
      <w:pPr>
        <w:numPr>
          <w:ilvl w:val="0"/>
          <w:numId w:val="8"/>
        </w:numPr>
        <w:tabs>
          <w:tab w:val="clear" w:pos="720"/>
          <w:tab w:val="clear" w:pos="1134"/>
          <w:tab w:val="clear" w:pos="1701"/>
          <w:tab w:val="left" w:pos="1418"/>
          <w:tab w:val="left" w:pos="1985"/>
          <w:tab w:val="left" w:pos="2268"/>
        </w:tabs>
        <w:ind w:left="1985" w:hanging="567"/>
        <w:rPr>
          <w:rFonts w:cs="Arial"/>
          <w:szCs w:val="22"/>
          <w:lang w:val="en-AU"/>
        </w:rPr>
      </w:pPr>
      <w:r w:rsidRPr="00E958D9">
        <w:rPr>
          <w:rFonts w:cs="Arial"/>
          <w:szCs w:val="22"/>
          <w:lang w:val="en-AU"/>
        </w:rPr>
        <w:t>Will only be assessed after decreasing existing time limit restrictions to 1 hour and after in-ground parking sensors have been installed. (See In-ground Parking Sensors 8.2)</w:t>
      </w:r>
      <w:r w:rsidR="00DE56D2" w:rsidRPr="00E958D9">
        <w:rPr>
          <w:rFonts w:cs="Arial"/>
          <w:szCs w:val="22"/>
          <w:lang w:val="en-AU"/>
        </w:rPr>
        <w:t>.</w:t>
      </w:r>
    </w:p>
    <w:p w:rsidR="00B56164" w:rsidRPr="00E958D9" w:rsidRDefault="00B56164" w:rsidP="00D13EFB">
      <w:pPr>
        <w:pStyle w:val="Heading2"/>
      </w:pPr>
      <w:bookmarkStart w:id="16" w:name="_Toc296507311"/>
    </w:p>
    <w:p w:rsidR="00D26688" w:rsidRPr="00E958D9" w:rsidRDefault="00B56164" w:rsidP="00D13EFB">
      <w:pPr>
        <w:pStyle w:val="Heading2"/>
      </w:pPr>
      <w:r w:rsidRPr="00E958D9">
        <w:t>2.6</w:t>
      </w:r>
      <w:r w:rsidRPr="00E958D9">
        <w:tab/>
      </w:r>
      <w:r w:rsidR="00D26688" w:rsidRPr="00E958D9">
        <w:t>Shop Top Dwellings</w:t>
      </w:r>
      <w:bookmarkEnd w:id="16"/>
      <w:r w:rsidR="00D26688" w:rsidRPr="00E958D9">
        <w:t xml:space="preserve"> </w:t>
      </w:r>
    </w:p>
    <w:p w:rsidR="00B56164" w:rsidRPr="00E958D9" w:rsidRDefault="00B56164" w:rsidP="00DE56D2">
      <w:pPr>
        <w:pStyle w:val="ListParagraph"/>
        <w:tabs>
          <w:tab w:val="left" w:pos="567"/>
          <w:tab w:val="left" w:pos="1418"/>
          <w:tab w:val="left" w:pos="1701"/>
          <w:tab w:val="left" w:pos="2268"/>
        </w:tabs>
        <w:spacing w:after="0"/>
        <w:ind w:left="1418"/>
        <w:jc w:val="both"/>
        <w:rPr>
          <w:rFonts w:ascii="Arial" w:hAnsi="Arial" w:cs="Arial"/>
        </w:rPr>
      </w:pPr>
    </w:p>
    <w:p w:rsidR="00D26688" w:rsidRPr="00E958D9" w:rsidRDefault="00D26688" w:rsidP="00DE56D2">
      <w:pPr>
        <w:pStyle w:val="ListParagraph"/>
        <w:tabs>
          <w:tab w:val="left" w:pos="567"/>
          <w:tab w:val="left" w:pos="1418"/>
          <w:tab w:val="left" w:pos="1701"/>
          <w:tab w:val="left" w:pos="2268"/>
        </w:tabs>
        <w:spacing w:after="0"/>
        <w:ind w:left="1418"/>
        <w:jc w:val="both"/>
        <w:rPr>
          <w:rFonts w:ascii="Arial" w:hAnsi="Arial" w:cs="Arial"/>
        </w:rPr>
      </w:pPr>
      <w:r w:rsidRPr="00E958D9">
        <w:rPr>
          <w:rFonts w:ascii="Arial" w:hAnsi="Arial" w:cs="Arial"/>
        </w:rPr>
        <w:t>Residents who live above shops in shopping precincts are able to apply for 1 permit only in the nearest side street to the premises provided there is available parking space.</w:t>
      </w:r>
    </w:p>
    <w:p w:rsidR="00B56164" w:rsidRPr="00E958D9" w:rsidRDefault="00B56164" w:rsidP="00D13EFB">
      <w:pPr>
        <w:pStyle w:val="Heading1"/>
        <w:numPr>
          <w:ilvl w:val="0"/>
          <w:numId w:val="0"/>
        </w:numPr>
        <w:tabs>
          <w:tab w:val="clear" w:pos="1134"/>
          <w:tab w:val="left" w:pos="1418"/>
        </w:tabs>
        <w:rPr>
          <w:lang w:val="en-AU"/>
        </w:rPr>
      </w:pPr>
    </w:p>
    <w:p w:rsidR="00B56164" w:rsidRPr="00E958D9" w:rsidRDefault="00B56164" w:rsidP="00D13EFB">
      <w:pPr>
        <w:pStyle w:val="Heading1"/>
        <w:numPr>
          <w:ilvl w:val="0"/>
          <w:numId w:val="0"/>
        </w:numPr>
        <w:tabs>
          <w:tab w:val="clear" w:pos="1134"/>
          <w:tab w:val="left" w:pos="1418"/>
        </w:tabs>
        <w:rPr>
          <w:lang w:val="en-AU"/>
        </w:rPr>
      </w:pPr>
    </w:p>
    <w:p w:rsidR="00D26688" w:rsidRPr="00E958D9" w:rsidRDefault="00D26688" w:rsidP="00D13EFB">
      <w:pPr>
        <w:pStyle w:val="Heading1"/>
        <w:tabs>
          <w:tab w:val="clear" w:pos="1134"/>
          <w:tab w:val="left" w:pos="1418"/>
        </w:tabs>
        <w:rPr>
          <w:lang w:val="en-AU"/>
        </w:rPr>
      </w:pPr>
      <w:bookmarkStart w:id="17" w:name="_Toc296507312"/>
      <w:r w:rsidRPr="00E958D9">
        <w:rPr>
          <w:lang w:val="en-AU"/>
        </w:rPr>
        <w:t>Business Parking Permits</w:t>
      </w:r>
      <w:bookmarkEnd w:id="17"/>
    </w:p>
    <w:p w:rsidR="00B56164" w:rsidRPr="00E958D9" w:rsidRDefault="00B56164" w:rsidP="00283E76">
      <w:pPr>
        <w:tabs>
          <w:tab w:val="clear" w:pos="1134"/>
          <w:tab w:val="left" w:pos="1418"/>
          <w:tab w:val="left" w:pos="2268"/>
        </w:tabs>
        <w:ind w:left="567"/>
        <w:rPr>
          <w:rFonts w:cs="Arial"/>
          <w:szCs w:val="22"/>
          <w:lang w:val="en-AU"/>
        </w:rPr>
      </w:pPr>
    </w:p>
    <w:p w:rsidR="00D26688" w:rsidRPr="00E958D9" w:rsidRDefault="00D26688" w:rsidP="00283E76">
      <w:pPr>
        <w:tabs>
          <w:tab w:val="clear" w:pos="1134"/>
          <w:tab w:val="left" w:pos="1418"/>
          <w:tab w:val="left" w:pos="2268"/>
        </w:tabs>
        <w:ind w:left="567"/>
        <w:rPr>
          <w:rFonts w:cs="Arial"/>
          <w:szCs w:val="22"/>
          <w:lang w:val="en-AU"/>
        </w:rPr>
      </w:pPr>
      <w:r w:rsidRPr="00E958D9">
        <w:rPr>
          <w:rFonts w:cs="Arial"/>
          <w:szCs w:val="22"/>
          <w:lang w:val="en-AU"/>
        </w:rPr>
        <w:t xml:space="preserve">Business parking permits are designed to help </w:t>
      </w:r>
      <w:proofErr w:type="gramStart"/>
      <w:r w:rsidRPr="00E958D9">
        <w:rPr>
          <w:rFonts w:cs="Arial"/>
          <w:szCs w:val="22"/>
          <w:lang w:val="en-AU"/>
        </w:rPr>
        <w:t>traders park</w:t>
      </w:r>
      <w:proofErr w:type="gramEnd"/>
      <w:r w:rsidRPr="00E958D9">
        <w:rPr>
          <w:rFonts w:cs="Arial"/>
          <w:szCs w:val="22"/>
          <w:lang w:val="en-AU"/>
        </w:rPr>
        <w:t xml:space="preserve"> near their premises. Business permits may be appropriate where high levels of commuter parking are evident in off-street car parks. </w:t>
      </w:r>
      <w:bookmarkStart w:id="18" w:name="OLE_LINK9"/>
      <w:bookmarkStart w:id="19" w:name="OLE_LINK10"/>
      <w:r w:rsidRPr="00E958D9">
        <w:rPr>
          <w:rFonts w:cs="Arial"/>
          <w:szCs w:val="22"/>
          <w:lang w:val="en-AU"/>
        </w:rPr>
        <w:t>Business parking permits will be considered in off-street car parks where:</w:t>
      </w:r>
    </w:p>
    <w:p w:rsidR="00B56164" w:rsidRPr="00E958D9" w:rsidRDefault="00B56164" w:rsidP="00283E76">
      <w:pPr>
        <w:tabs>
          <w:tab w:val="clear" w:pos="1134"/>
          <w:tab w:val="left" w:pos="1418"/>
          <w:tab w:val="left" w:pos="2268"/>
        </w:tabs>
        <w:ind w:left="567"/>
        <w:rPr>
          <w:rFonts w:cs="Arial"/>
          <w:szCs w:val="22"/>
          <w:lang w:val="en-AU"/>
        </w:rPr>
      </w:pPr>
    </w:p>
    <w:p w:rsidR="00D26688" w:rsidRPr="00E958D9" w:rsidRDefault="00D26688" w:rsidP="00283E76">
      <w:pPr>
        <w:pStyle w:val="ListParagraph"/>
        <w:numPr>
          <w:ilvl w:val="0"/>
          <w:numId w:val="20"/>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 xml:space="preserve">There is </w:t>
      </w:r>
      <w:r w:rsidRPr="00E958D9">
        <w:rPr>
          <w:rFonts w:ascii="Arial" w:hAnsi="Arial" w:cs="Arial"/>
        </w:rPr>
        <w:sym w:font="Symbol" w:char="F0B3"/>
      </w:r>
      <w:r w:rsidRPr="00E958D9">
        <w:rPr>
          <w:rFonts w:ascii="Arial" w:hAnsi="Arial" w:cs="Arial"/>
        </w:rPr>
        <w:t>85% occupancy</w:t>
      </w:r>
    </w:p>
    <w:p w:rsidR="00D26688" w:rsidRPr="00E958D9" w:rsidRDefault="00D26688" w:rsidP="00283E76">
      <w:pPr>
        <w:pStyle w:val="ListParagraph"/>
        <w:numPr>
          <w:ilvl w:val="0"/>
          <w:numId w:val="20"/>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Other parking restrictions have not addressed the issue</w:t>
      </w:r>
    </w:p>
    <w:bookmarkEnd w:id="18"/>
    <w:bookmarkEnd w:id="19"/>
    <w:p w:rsidR="00B56164" w:rsidRPr="00E958D9" w:rsidRDefault="00B56164" w:rsidP="00283E76">
      <w:pPr>
        <w:tabs>
          <w:tab w:val="clear" w:pos="1134"/>
          <w:tab w:val="left" w:pos="1418"/>
          <w:tab w:val="left" w:pos="2268"/>
        </w:tabs>
        <w:ind w:left="567"/>
        <w:rPr>
          <w:rFonts w:cs="Arial"/>
          <w:szCs w:val="22"/>
          <w:lang w:val="en-AU"/>
        </w:rPr>
      </w:pPr>
    </w:p>
    <w:p w:rsidR="00D26688" w:rsidRPr="00E958D9" w:rsidRDefault="00D26688" w:rsidP="00283E76">
      <w:pPr>
        <w:tabs>
          <w:tab w:val="clear" w:pos="1134"/>
          <w:tab w:val="left" w:pos="1418"/>
          <w:tab w:val="left" w:pos="2268"/>
        </w:tabs>
        <w:ind w:left="567"/>
        <w:rPr>
          <w:rFonts w:cs="Arial"/>
          <w:szCs w:val="22"/>
          <w:lang w:val="en-AU"/>
        </w:rPr>
      </w:pPr>
      <w:r w:rsidRPr="00E958D9">
        <w:rPr>
          <w:rFonts w:cs="Arial"/>
          <w:szCs w:val="22"/>
          <w:lang w:val="en-AU"/>
        </w:rPr>
        <w:t>On-street business parking permits may be considered in locations where no off-street parking is available.</w:t>
      </w:r>
    </w:p>
    <w:p w:rsidR="00B56164" w:rsidRPr="00E958D9" w:rsidRDefault="00B56164" w:rsidP="00283E76">
      <w:pPr>
        <w:tabs>
          <w:tab w:val="clear" w:pos="1134"/>
          <w:tab w:val="left" w:pos="1418"/>
          <w:tab w:val="left" w:pos="2268"/>
        </w:tabs>
        <w:ind w:left="567"/>
        <w:rPr>
          <w:rFonts w:cs="Arial"/>
          <w:szCs w:val="22"/>
          <w:lang w:val="en-AU"/>
        </w:rPr>
      </w:pPr>
    </w:p>
    <w:p w:rsidR="00D26688" w:rsidRPr="00E958D9" w:rsidRDefault="00D26688" w:rsidP="00283E76">
      <w:pPr>
        <w:tabs>
          <w:tab w:val="clear" w:pos="1134"/>
          <w:tab w:val="left" w:pos="1418"/>
          <w:tab w:val="left" w:pos="2268"/>
        </w:tabs>
        <w:ind w:left="567"/>
        <w:rPr>
          <w:rFonts w:cs="Arial"/>
          <w:szCs w:val="22"/>
          <w:lang w:val="en-AU"/>
        </w:rPr>
      </w:pPr>
      <w:r w:rsidRPr="00E958D9">
        <w:rPr>
          <w:rFonts w:cs="Arial"/>
          <w:szCs w:val="22"/>
          <w:lang w:val="en-AU"/>
        </w:rPr>
        <w:t>Permits are issued to business personnel operating at an address within the City of Moreland who require their vehicle(s) to be parked close to the address from which they operate and where there is no alternative parking space available. The area for business parking will be minimised to a specific zone in the car park. Business parking permits are transferable between vehicles to allow various staff members to use them.</w:t>
      </w:r>
    </w:p>
    <w:p w:rsidR="00B56164" w:rsidRPr="00E958D9" w:rsidRDefault="00B56164" w:rsidP="00283E76">
      <w:pPr>
        <w:tabs>
          <w:tab w:val="clear" w:pos="1134"/>
          <w:tab w:val="left" w:pos="1418"/>
          <w:tab w:val="left" w:pos="2268"/>
        </w:tabs>
        <w:ind w:left="567"/>
        <w:rPr>
          <w:rFonts w:cs="Arial"/>
          <w:szCs w:val="22"/>
          <w:lang w:val="en-AU"/>
        </w:rPr>
      </w:pPr>
    </w:p>
    <w:p w:rsidR="00283E76" w:rsidRPr="00E958D9" w:rsidRDefault="00283E76" w:rsidP="00283E76">
      <w:pPr>
        <w:tabs>
          <w:tab w:val="clear" w:pos="1134"/>
          <w:tab w:val="left" w:pos="1418"/>
          <w:tab w:val="left" w:pos="2268"/>
        </w:tabs>
        <w:ind w:left="567"/>
        <w:rPr>
          <w:rFonts w:cs="Arial"/>
          <w:szCs w:val="22"/>
          <w:lang w:val="en-AU"/>
        </w:rPr>
      </w:pPr>
    </w:p>
    <w:p w:rsidR="00283E76" w:rsidRPr="00E958D9" w:rsidRDefault="00283E76" w:rsidP="00283E76">
      <w:pPr>
        <w:tabs>
          <w:tab w:val="clear" w:pos="1134"/>
          <w:tab w:val="left" w:pos="1418"/>
          <w:tab w:val="left" w:pos="2268"/>
        </w:tabs>
        <w:ind w:left="567"/>
        <w:rPr>
          <w:rFonts w:cs="Arial"/>
          <w:szCs w:val="22"/>
          <w:lang w:val="en-AU"/>
        </w:rPr>
      </w:pPr>
      <w:r w:rsidRPr="00E958D9">
        <w:rPr>
          <w:rFonts w:cs="Arial"/>
          <w:szCs w:val="22"/>
          <w:lang w:val="en-AU"/>
        </w:rPr>
        <w:br w:type="page"/>
      </w:r>
    </w:p>
    <w:p w:rsidR="00283E76" w:rsidRPr="00E958D9" w:rsidRDefault="00283E76" w:rsidP="00283E76">
      <w:pPr>
        <w:tabs>
          <w:tab w:val="clear" w:pos="1134"/>
          <w:tab w:val="left" w:pos="1418"/>
          <w:tab w:val="left" w:pos="2268"/>
        </w:tabs>
        <w:ind w:left="567"/>
        <w:rPr>
          <w:rFonts w:cs="Arial"/>
          <w:szCs w:val="22"/>
          <w:lang w:val="en-AU"/>
        </w:rPr>
      </w:pPr>
    </w:p>
    <w:p w:rsidR="00D26688" w:rsidRPr="00E958D9" w:rsidRDefault="00B56164" w:rsidP="00D13EFB">
      <w:pPr>
        <w:pStyle w:val="Heading2"/>
      </w:pPr>
      <w:bookmarkStart w:id="20" w:name="_Toc296507313"/>
      <w:r w:rsidRPr="00E958D9">
        <w:t>3.1</w:t>
      </w:r>
      <w:r w:rsidRPr="00E958D9">
        <w:tab/>
      </w:r>
      <w:r w:rsidR="00D26688" w:rsidRPr="00E958D9">
        <w:t>Duration of Business Parking Permits</w:t>
      </w:r>
      <w:bookmarkEnd w:id="20"/>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 xml:space="preserve">All business parking permits issued will be valid until the end of the financial year, 30 June. </w:t>
      </w:r>
    </w:p>
    <w:p w:rsidR="00283E76" w:rsidRPr="00E958D9" w:rsidRDefault="00283E76" w:rsidP="00283E76">
      <w:pPr>
        <w:tabs>
          <w:tab w:val="clear" w:pos="1134"/>
          <w:tab w:val="left" w:pos="1418"/>
          <w:tab w:val="left" w:pos="2268"/>
        </w:tabs>
        <w:ind w:left="1418"/>
        <w:rPr>
          <w:rFonts w:cs="Arial"/>
          <w:b/>
          <w:szCs w:val="22"/>
          <w:lang w:val="en-AU"/>
        </w:rPr>
      </w:pPr>
    </w:p>
    <w:p w:rsidR="00D26688" w:rsidRPr="00E958D9" w:rsidRDefault="00B56164" w:rsidP="00D13EFB">
      <w:pPr>
        <w:pStyle w:val="Heading2"/>
      </w:pPr>
      <w:bookmarkStart w:id="21" w:name="_Toc296507314"/>
      <w:r w:rsidRPr="00E958D9">
        <w:t>3.2</w:t>
      </w:r>
      <w:r w:rsidRPr="00E958D9">
        <w:tab/>
      </w:r>
      <w:r w:rsidR="00D26688" w:rsidRPr="00E958D9">
        <w:t>Number of Business Parking Permits available</w:t>
      </w:r>
      <w:bookmarkEnd w:id="21"/>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Only two (2) permits will be allowed per business property. If an off-street parking space is available on the property, then only one (1) permit will be granted. Additional permits may be granted for large business departments or businesses (100+ employees).</w:t>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B56164" w:rsidP="00D13EFB">
      <w:pPr>
        <w:pStyle w:val="Heading2"/>
      </w:pPr>
      <w:bookmarkStart w:id="22" w:name="_Toc296507315"/>
      <w:r w:rsidRPr="00E958D9">
        <w:t>3.3</w:t>
      </w:r>
      <w:r w:rsidRPr="00E958D9">
        <w:tab/>
      </w:r>
      <w:r w:rsidR="00D26688" w:rsidRPr="00E958D9">
        <w:t>Eligibility</w:t>
      </w:r>
      <w:bookmarkEnd w:id="22"/>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To apply for a Business Parking Permit the applicant must:</w:t>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pStyle w:val="ListParagraph"/>
        <w:numPr>
          <w:ilvl w:val="0"/>
          <w:numId w:val="1"/>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Provide evidence the business is located permanently in the Moreland municipality such as a rates notice or lease agreemen</w:t>
      </w:r>
      <w:r w:rsidR="00283E76" w:rsidRPr="00E958D9">
        <w:rPr>
          <w:rFonts w:ascii="Arial" w:hAnsi="Arial" w:cs="Arial"/>
        </w:rPr>
        <w:t>t</w:t>
      </w:r>
      <w:r w:rsidRPr="00E958D9">
        <w:rPr>
          <w:rFonts w:ascii="Arial" w:hAnsi="Arial" w:cs="Arial"/>
        </w:rPr>
        <w:t>, and</w:t>
      </w:r>
    </w:p>
    <w:p w:rsidR="00D26688" w:rsidRPr="00E958D9" w:rsidRDefault="00D26688" w:rsidP="00283E76">
      <w:pPr>
        <w:pStyle w:val="ListParagraph"/>
        <w:numPr>
          <w:ilvl w:val="0"/>
          <w:numId w:val="1"/>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Provide a legal document (in the form of ABN details, Business Registration, Commercial Lease and Business Utility Details) while submitting the application.</w:t>
      </w:r>
    </w:p>
    <w:p w:rsidR="00D26688" w:rsidRPr="00E958D9" w:rsidRDefault="00D26688" w:rsidP="00283E76">
      <w:pPr>
        <w:tabs>
          <w:tab w:val="clear" w:pos="1134"/>
          <w:tab w:val="clear" w:pos="1701"/>
          <w:tab w:val="left" w:pos="1418"/>
          <w:tab w:val="left" w:pos="1985"/>
          <w:tab w:val="left" w:pos="2268"/>
        </w:tabs>
        <w:ind w:left="1985" w:hanging="567"/>
        <w:rPr>
          <w:rFonts w:cs="Arial"/>
          <w:szCs w:val="22"/>
          <w:lang w:val="en-AU"/>
        </w:rPr>
      </w:pPr>
      <w:r w:rsidRPr="00E958D9">
        <w:rPr>
          <w:rFonts w:cs="Arial"/>
          <w:szCs w:val="22"/>
          <w:lang w:val="en-AU"/>
        </w:rPr>
        <w:t>The applicant will not be eligible for the Business Parking Permit if:</w:t>
      </w:r>
    </w:p>
    <w:p w:rsidR="00D26688" w:rsidRPr="00E958D9" w:rsidRDefault="00D26688" w:rsidP="00283E76">
      <w:pPr>
        <w:pStyle w:val="ListParagraph"/>
        <w:numPr>
          <w:ilvl w:val="0"/>
          <w:numId w:val="5"/>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The business has a temporary operation in the municipality.</w:t>
      </w:r>
    </w:p>
    <w:p w:rsidR="00D26688" w:rsidRPr="00E958D9" w:rsidRDefault="00D26688" w:rsidP="00283E76">
      <w:pPr>
        <w:pStyle w:val="ListParagraph"/>
        <w:numPr>
          <w:ilvl w:val="0"/>
          <w:numId w:val="5"/>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The vehicle is a boat, caravan or other trailer or heavy vehicle such as bus, truck etc.</w:t>
      </w:r>
    </w:p>
    <w:p w:rsidR="00D26688" w:rsidRPr="00E958D9" w:rsidRDefault="00D26688" w:rsidP="00283E76">
      <w:pPr>
        <w:pStyle w:val="ListParagraph"/>
        <w:numPr>
          <w:ilvl w:val="0"/>
          <w:numId w:val="5"/>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The business has two or more off-street car parking spaces</w:t>
      </w:r>
    </w:p>
    <w:p w:rsidR="00283E76" w:rsidRPr="00E958D9" w:rsidRDefault="00283E76" w:rsidP="00283E76">
      <w:pPr>
        <w:pStyle w:val="ListParagraph"/>
        <w:tabs>
          <w:tab w:val="left" w:pos="567"/>
          <w:tab w:val="left" w:pos="1418"/>
          <w:tab w:val="left" w:pos="1701"/>
          <w:tab w:val="left" w:pos="2268"/>
        </w:tabs>
        <w:spacing w:after="0"/>
        <w:ind w:left="1418"/>
        <w:jc w:val="both"/>
        <w:rPr>
          <w:rFonts w:ascii="Arial" w:hAnsi="Arial" w:cs="Arial"/>
        </w:rPr>
      </w:pPr>
    </w:p>
    <w:p w:rsidR="00D26688" w:rsidRPr="00E958D9" w:rsidRDefault="00D26688" w:rsidP="00283E76">
      <w:pPr>
        <w:pStyle w:val="Heading2"/>
        <w:numPr>
          <w:ilvl w:val="1"/>
          <w:numId w:val="22"/>
        </w:numPr>
      </w:pPr>
      <w:bookmarkStart w:id="23" w:name="_Toc296507316"/>
      <w:bookmarkStart w:id="24" w:name="OLE_LINK5"/>
      <w:bookmarkStart w:id="25" w:name="OLE_LINK6"/>
      <w:r w:rsidRPr="00E958D9">
        <w:t>Business Permit Fees</w:t>
      </w:r>
      <w:bookmarkEnd w:id="23"/>
    </w:p>
    <w:p w:rsidR="00283E76" w:rsidRPr="00E958D9" w:rsidRDefault="00283E76" w:rsidP="00283E76">
      <w:pPr>
        <w:ind w:left="1422"/>
        <w:rPr>
          <w:lang w:val="en-AU"/>
        </w:rPr>
      </w:pPr>
    </w:p>
    <w:p w:rsidR="00D26688" w:rsidRPr="00E958D9" w:rsidRDefault="00D26688" w:rsidP="00283E76">
      <w:pPr>
        <w:pStyle w:val="ListParagraph"/>
        <w:numPr>
          <w:ilvl w:val="0"/>
          <w:numId w:val="2"/>
        </w:numPr>
        <w:tabs>
          <w:tab w:val="left" w:pos="567"/>
          <w:tab w:val="left" w:pos="1418"/>
          <w:tab w:val="left" w:pos="1701"/>
          <w:tab w:val="left" w:pos="2268"/>
        </w:tabs>
        <w:spacing w:after="0"/>
        <w:ind w:left="1422" w:firstLine="0"/>
        <w:jc w:val="both"/>
        <w:rPr>
          <w:rFonts w:ascii="Arial" w:hAnsi="Arial" w:cs="Arial"/>
        </w:rPr>
      </w:pPr>
      <w:r w:rsidRPr="00E958D9">
        <w:rPr>
          <w:rFonts w:ascii="Arial" w:hAnsi="Arial" w:cs="Arial"/>
        </w:rPr>
        <w:t>See Appendix 1</w:t>
      </w:r>
    </w:p>
    <w:bookmarkEnd w:id="24"/>
    <w:bookmarkEnd w:id="25"/>
    <w:p w:rsidR="00B56164" w:rsidRPr="00E958D9" w:rsidRDefault="00B56164" w:rsidP="00D13EFB">
      <w:pPr>
        <w:pStyle w:val="Heading1"/>
        <w:numPr>
          <w:ilvl w:val="0"/>
          <w:numId w:val="0"/>
        </w:numPr>
        <w:tabs>
          <w:tab w:val="clear" w:pos="1134"/>
          <w:tab w:val="left" w:pos="1418"/>
        </w:tabs>
        <w:rPr>
          <w:lang w:val="en-AU"/>
        </w:rPr>
      </w:pPr>
    </w:p>
    <w:p w:rsidR="00B56164" w:rsidRPr="00E958D9" w:rsidRDefault="00B56164" w:rsidP="00D13EFB">
      <w:pPr>
        <w:pStyle w:val="Heading1"/>
        <w:numPr>
          <w:ilvl w:val="0"/>
          <w:numId w:val="0"/>
        </w:numPr>
        <w:tabs>
          <w:tab w:val="clear" w:pos="1134"/>
          <w:tab w:val="left" w:pos="1418"/>
        </w:tabs>
        <w:rPr>
          <w:lang w:val="en-AU"/>
        </w:rPr>
      </w:pPr>
    </w:p>
    <w:p w:rsidR="00D26688" w:rsidRPr="00E958D9" w:rsidRDefault="00D26688" w:rsidP="00D13EFB">
      <w:pPr>
        <w:pStyle w:val="Heading1"/>
        <w:tabs>
          <w:tab w:val="clear" w:pos="1134"/>
          <w:tab w:val="left" w:pos="1418"/>
        </w:tabs>
        <w:rPr>
          <w:lang w:val="en-AU"/>
        </w:rPr>
      </w:pPr>
      <w:bookmarkStart w:id="26" w:name="_Toc296507317"/>
      <w:r w:rsidRPr="00E958D9">
        <w:rPr>
          <w:lang w:val="en-AU"/>
        </w:rPr>
        <w:t>Car Share Parking</w:t>
      </w:r>
      <w:bookmarkEnd w:id="26"/>
    </w:p>
    <w:p w:rsidR="00B56164" w:rsidRPr="00E958D9" w:rsidRDefault="00B56164" w:rsidP="00283E76">
      <w:pPr>
        <w:tabs>
          <w:tab w:val="clear" w:pos="1134"/>
          <w:tab w:val="left" w:pos="1418"/>
          <w:tab w:val="left" w:pos="2268"/>
        </w:tabs>
        <w:ind w:left="567"/>
        <w:rPr>
          <w:rFonts w:cs="Arial"/>
          <w:szCs w:val="22"/>
          <w:lang w:val="en-AU"/>
        </w:rPr>
      </w:pPr>
    </w:p>
    <w:p w:rsidR="00D26688" w:rsidRPr="00E958D9" w:rsidRDefault="00D26688" w:rsidP="00283E76">
      <w:pPr>
        <w:tabs>
          <w:tab w:val="clear" w:pos="1134"/>
          <w:tab w:val="left" w:pos="1418"/>
          <w:tab w:val="left" w:pos="2268"/>
        </w:tabs>
        <w:ind w:left="567"/>
        <w:rPr>
          <w:rFonts w:cs="Arial"/>
          <w:szCs w:val="22"/>
          <w:lang w:val="en-AU"/>
        </w:rPr>
      </w:pPr>
      <w:r w:rsidRPr="00E958D9">
        <w:rPr>
          <w:rFonts w:cs="Arial"/>
          <w:szCs w:val="22"/>
          <w:lang w:val="en-AU"/>
        </w:rPr>
        <w:t>The car share scheme is designed to reduce on-street car parking pressures by encouraging people to use shared vehicles to meet their car travel needs. Car sharing supports sustainable travel because the booking process encourages people to consider travel alternatives before choosing to drive. Research indicates each car share vehicle provides car mobility for at least eight people - effectively taking up to fourteen cars off the road.</w:t>
      </w:r>
    </w:p>
    <w:p w:rsidR="00283E76" w:rsidRPr="00E958D9" w:rsidRDefault="00283E76" w:rsidP="00283E76">
      <w:pPr>
        <w:tabs>
          <w:tab w:val="clear" w:pos="1134"/>
          <w:tab w:val="left" w:pos="1418"/>
          <w:tab w:val="left" w:pos="2268"/>
        </w:tabs>
        <w:ind w:left="567"/>
        <w:rPr>
          <w:rFonts w:cs="Arial"/>
          <w:szCs w:val="22"/>
          <w:lang w:val="en-AU"/>
        </w:rPr>
      </w:pPr>
    </w:p>
    <w:p w:rsidR="00D26688" w:rsidRPr="00E958D9" w:rsidRDefault="00D26688" w:rsidP="00283E76">
      <w:pPr>
        <w:tabs>
          <w:tab w:val="clear" w:pos="1134"/>
          <w:tab w:val="left" w:pos="1418"/>
          <w:tab w:val="left" w:pos="2268"/>
        </w:tabs>
        <w:ind w:left="567"/>
        <w:rPr>
          <w:rFonts w:cs="Arial"/>
          <w:szCs w:val="22"/>
          <w:lang w:val="en-AU"/>
        </w:rPr>
      </w:pPr>
      <w:r w:rsidRPr="00E958D9">
        <w:rPr>
          <w:rFonts w:cs="Arial"/>
          <w:szCs w:val="22"/>
          <w:lang w:val="en-AU"/>
        </w:rPr>
        <w:t>Car share vehicles are typically more fuel efficient than the average Australian car, so encouraging greater use of car share can also help reduce Greenhouse Gas Emissions.</w:t>
      </w:r>
    </w:p>
    <w:p w:rsidR="00283E76" w:rsidRPr="00E958D9" w:rsidRDefault="00283E76" w:rsidP="00283E76">
      <w:pPr>
        <w:tabs>
          <w:tab w:val="clear" w:pos="1134"/>
          <w:tab w:val="left" w:pos="1418"/>
          <w:tab w:val="left" w:pos="2268"/>
        </w:tabs>
        <w:ind w:left="567"/>
        <w:rPr>
          <w:rFonts w:cs="Arial"/>
          <w:szCs w:val="22"/>
          <w:lang w:val="en-AU"/>
        </w:rPr>
      </w:pPr>
    </w:p>
    <w:p w:rsidR="00283E76" w:rsidRPr="00E958D9" w:rsidRDefault="00283E76" w:rsidP="00283E76">
      <w:pPr>
        <w:tabs>
          <w:tab w:val="clear" w:pos="1134"/>
          <w:tab w:val="left" w:pos="1418"/>
          <w:tab w:val="left" w:pos="2268"/>
        </w:tabs>
        <w:ind w:left="567"/>
        <w:rPr>
          <w:rFonts w:cs="Arial"/>
          <w:szCs w:val="22"/>
          <w:lang w:val="en-AU"/>
        </w:rPr>
      </w:pPr>
      <w:r w:rsidRPr="00E958D9">
        <w:rPr>
          <w:rFonts w:cs="Arial"/>
          <w:szCs w:val="22"/>
          <w:lang w:val="en-AU"/>
        </w:rPr>
        <w:br w:type="page"/>
      </w:r>
    </w:p>
    <w:p w:rsidR="00283E76" w:rsidRPr="00E958D9" w:rsidRDefault="00283E76" w:rsidP="00283E76">
      <w:pPr>
        <w:tabs>
          <w:tab w:val="clear" w:pos="1134"/>
          <w:tab w:val="left" w:pos="1418"/>
          <w:tab w:val="left" w:pos="2268"/>
        </w:tabs>
        <w:ind w:left="567"/>
        <w:rPr>
          <w:rFonts w:cs="Arial"/>
          <w:szCs w:val="22"/>
          <w:lang w:val="en-AU"/>
        </w:rPr>
      </w:pPr>
    </w:p>
    <w:p w:rsidR="00D26688" w:rsidRPr="00E958D9" w:rsidRDefault="00B56164" w:rsidP="00D13EFB">
      <w:pPr>
        <w:pStyle w:val="Heading2"/>
      </w:pPr>
      <w:bookmarkStart w:id="27" w:name="_Toc296507318"/>
      <w:r w:rsidRPr="00E958D9">
        <w:t>4.1</w:t>
      </w:r>
      <w:r w:rsidRPr="00E958D9">
        <w:tab/>
      </w:r>
      <w:r w:rsidR="00D26688" w:rsidRPr="00E958D9">
        <w:t>Eligibility</w:t>
      </w:r>
      <w:bookmarkEnd w:id="27"/>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The following eligibility criteria only apply to car share bays on Council land and Council managed roads.</w:t>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pStyle w:val="ListParagraph"/>
        <w:numPr>
          <w:ilvl w:val="0"/>
          <w:numId w:val="6"/>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Car share membership must be open to everyone willing to pay membership fees.  </w:t>
      </w:r>
    </w:p>
    <w:p w:rsidR="00D26688" w:rsidRPr="00E958D9" w:rsidRDefault="00D26688" w:rsidP="00283E76">
      <w:pPr>
        <w:pStyle w:val="ListParagraph"/>
        <w:numPr>
          <w:ilvl w:val="0"/>
          <w:numId w:val="6"/>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Car share operators must bear the costs associated with the installation of a car share facility which must include the supply and installation of two generic car share parking signs and linemarking of the bay (as a minimum). Bicycle racks and information boards are optional.</w:t>
      </w:r>
    </w:p>
    <w:p w:rsidR="00D26688" w:rsidRPr="00E958D9" w:rsidRDefault="00D26688" w:rsidP="00283E76">
      <w:pPr>
        <w:pStyle w:val="ListParagraph"/>
        <w:numPr>
          <w:ilvl w:val="0"/>
          <w:numId w:val="6"/>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Operators are responsible for submitting planning permit applications for all promotional and information signs associated with the car share bay (if required).</w:t>
      </w:r>
    </w:p>
    <w:p w:rsidR="00D26688" w:rsidRPr="00E958D9" w:rsidRDefault="00D26688" w:rsidP="00283E76">
      <w:pPr>
        <w:pStyle w:val="ListParagraph"/>
        <w:numPr>
          <w:ilvl w:val="0"/>
          <w:numId w:val="6"/>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Preference will be given to operators who use fuel efficient, low emission vehicles in line with Council’s environmental sustainability initiatives.</w:t>
      </w:r>
    </w:p>
    <w:p w:rsidR="00D26688" w:rsidRPr="00E958D9" w:rsidRDefault="00D26688" w:rsidP="00283E76">
      <w:pPr>
        <w:pStyle w:val="ListParagraph"/>
        <w:numPr>
          <w:ilvl w:val="0"/>
          <w:numId w:val="6"/>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Operators will also provide Council with an annual report outlining car share use patterns within Moreland.  This report will include information about use patterns of car share members living in Moreland, and information about the hire patterns of vehicles located in Moreland. </w:t>
      </w:r>
    </w:p>
    <w:p w:rsidR="00283E76" w:rsidRPr="00E958D9" w:rsidRDefault="00283E76" w:rsidP="00283E76">
      <w:pPr>
        <w:pStyle w:val="ListParagraph"/>
        <w:tabs>
          <w:tab w:val="left" w:pos="567"/>
          <w:tab w:val="left" w:pos="1418"/>
          <w:tab w:val="left" w:pos="1701"/>
          <w:tab w:val="left" w:pos="2268"/>
        </w:tabs>
        <w:spacing w:after="0"/>
        <w:ind w:left="1418"/>
        <w:jc w:val="both"/>
        <w:rPr>
          <w:rFonts w:ascii="Arial" w:hAnsi="Arial" w:cs="Arial"/>
        </w:rPr>
      </w:pPr>
    </w:p>
    <w:p w:rsidR="00D26688" w:rsidRPr="00E958D9" w:rsidRDefault="00B56164" w:rsidP="00D13EFB">
      <w:pPr>
        <w:pStyle w:val="Heading2"/>
      </w:pPr>
      <w:bookmarkStart w:id="28" w:name="_Toc296507319"/>
      <w:r w:rsidRPr="00E958D9">
        <w:t>4.2</w:t>
      </w:r>
      <w:r w:rsidRPr="00E958D9">
        <w:tab/>
      </w:r>
      <w:r w:rsidR="00D26688" w:rsidRPr="00E958D9">
        <w:t>Provision</w:t>
      </w:r>
      <w:bookmarkEnd w:id="28"/>
    </w:p>
    <w:p w:rsidR="00283E76" w:rsidRPr="00E958D9" w:rsidRDefault="00283E76" w:rsidP="00283E76">
      <w:pPr>
        <w:tabs>
          <w:tab w:val="clear" w:pos="1134"/>
          <w:tab w:val="clear" w:pos="1701"/>
          <w:tab w:val="left" w:pos="1418"/>
          <w:tab w:val="left" w:pos="1985"/>
        </w:tabs>
        <w:ind w:left="1418"/>
        <w:rPr>
          <w:lang w:val="en-AU"/>
        </w:rPr>
      </w:pPr>
    </w:p>
    <w:p w:rsidR="00D26688" w:rsidRPr="00E958D9" w:rsidRDefault="00D26688" w:rsidP="00283E76">
      <w:pPr>
        <w:pStyle w:val="ListParagraph"/>
        <w:numPr>
          <w:ilvl w:val="0"/>
          <w:numId w:val="16"/>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Car share bays are subject to approval by Council</w:t>
      </w:r>
      <w:r w:rsidR="00283E76" w:rsidRPr="00E958D9">
        <w:rPr>
          <w:rFonts w:ascii="Arial" w:hAnsi="Arial" w:cs="Arial"/>
        </w:rPr>
        <w:t>.</w:t>
      </w:r>
    </w:p>
    <w:p w:rsidR="00D26688" w:rsidRPr="00E958D9" w:rsidRDefault="00D26688" w:rsidP="00283E76">
      <w:pPr>
        <w:pStyle w:val="ListParagraph"/>
        <w:numPr>
          <w:ilvl w:val="0"/>
          <w:numId w:val="16"/>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Car share bays are provided to the operator for a period 2 </w:t>
      </w:r>
      <w:r w:rsidR="00283E76" w:rsidRPr="00E958D9">
        <w:rPr>
          <w:rFonts w:ascii="Arial" w:hAnsi="Arial" w:cs="Arial"/>
        </w:rPr>
        <w:t>years, with the option to renew.</w:t>
      </w:r>
    </w:p>
    <w:p w:rsidR="00D26688" w:rsidRPr="00E958D9" w:rsidRDefault="00D26688" w:rsidP="00283E76">
      <w:pPr>
        <w:pStyle w:val="ListParagraph"/>
        <w:numPr>
          <w:ilvl w:val="0"/>
          <w:numId w:val="16"/>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Council will work with the operator to identify appropriate sites and consult with nearby land owners and occupants prior to installing on-street car share bays. Council will consider submissions received and reserve the ri</w:t>
      </w:r>
      <w:r w:rsidR="00283E76" w:rsidRPr="00E958D9">
        <w:rPr>
          <w:rFonts w:ascii="Arial" w:hAnsi="Arial" w:cs="Arial"/>
        </w:rPr>
        <w:t>ght to decline the application.</w:t>
      </w:r>
    </w:p>
    <w:p w:rsidR="00D26688" w:rsidRPr="00E958D9" w:rsidRDefault="00D26688" w:rsidP="00283E76">
      <w:pPr>
        <w:pStyle w:val="ListParagraph"/>
        <w:numPr>
          <w:ilvl w:val="0"/>
          <w:numId w:val="16"/>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Cars must prominently feature the car share operators logo to be eligible to park in a car share bay</w:t>
      </w:r>
      <w:r w:rsidR="00283E76" w:rsidRPr="00E958D9">
        <w:rPr>
          <w:rFonts w:ascii="Arial" w:hAnsi="Arial" w:cs="Arial"/>
        </w:rPr>
        <w:t>.</w:t>
      </w:r>
    </w:p>
    <w:p w:rsidR="00283E76" w:rsidRPr="00E958D9" w:rsidRDefault="00283E76" w:rsidP="00283E76">
      <w:pPr>
        <w:pStyle w:val="Heading2"/>
        <w:ind w:left="1418"/>
      </w:pPr>
      <w:bookmarkStart w:id="29" w:name="_Toc296507320"/>
    </w:p>
    <w:p w:rsidR="00D26688" w:rsidRPr="00E958D9" w:rsidRDefault="00B56164" w:rsidP="00D13EFB">
      <w:pPr>
        <w:pStyle w:val="Heading2"/>
      </w:pPr>
      <w:r w:rsidRPr="00E958D9">
        <w:t>4.3</w:t>
      </w:r>
      <w:r w:rsidRPr="00E958D9">
        <w:tab/>
      </w:r>
      <w:r w:rsidR="00D26688" w:rsidRPr="00E958D9">
        <w:t>Operation</w:t>
      </w:r>
      <w:bookmarkEnd w:id="29"/>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 xml:space="preserve">Car share operators will be charged a fee for exclusive access to a car share bay for a two year period. Car share vehicles must prominently feature the car share operators logo to legally park in a car share bay. Vehicles will also be provided with a residential parking permit for an allocated street that allows members to park legally in the event that another vehicle is illegally parked in the car share space. </w:t>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New sites will not be charged the car share parking permit fee for a period of two years to allow the site to become commercially viable.</w:t>
      </w:r>
    </w:p>
    <w:p w:rsidR="00283E76" w:rsidRPr="00E958D9" w:rsidRDefault="00283E76" w:rsidP="00283E76">
      <w:pPr>
        <w:tabs>
          <w:tab w:val="clear" w:pos="1134"/>
          <w:tab w:val="left" w:pos="1418"/>
          <w:tab w:val="left" w:pos="2268"/>
        </w:tabs>
        <w:ind w:left="1418"/>
        <w:rPr>
          <w:rFonts w:cs="Arial"/>
          <w:szCs w:val="22"/>
          <w:lang w:val="en-AU"/>
        </w:rPr>
      </w:pPr>
    </w:p>
    <w:p w:rsidR="00283E76" w:rsidRPr="00E958D9" w:rsidRDefault="00283E76" w:rsidP="00283E76">
      <w:pPr>
        <w:tabs>
          <w:tab w:val="clear" w:pos="1134"/>
          <w:tab w:val="left" w:pos="1418"/>
          <w:tab w:val="left" w:pos="2268"/>
        </w:tabs>
        <w:ind w:left="1418"/>
        <w:rPr>
          <w:rFonts w:cs="Arial"/>
          <w:szCs w:val="22"/>
          <w:lang w:val="en-AU"/>
        </w:rPr>
      </w:pPr>
      <w:r w:rsidRPr="00E958D9">
        <w:rPr>
          <w:rFonts w:cs="Arial"/>
          <w:szCs w:val="22"/>
          <w:lang w:val="en-AU"/>
        </w:rPr>
        <w:br w:type="page"/>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B56164" w:rsidP="00D13EFB">
      <w:pPr>
        <w:pStyle w:val="Heading2"/>
      </w:pPr>
      <w:bookmarkStart w:id="30" w:name="_Toc296507321"/>
      <w:r w:rsidRPr="00E958D9">
        <w:t>4.4</w:t>
      </w:r>
      <w:r w:rsidRPr="00E958D9">
        <w:tab/>
      </w:r>
      <w:r w:rsidR="00D26688" w:rsidRPr="00E958D9">
        <w:t>Renewal</w:t>
      </w:r>
      <w:bookmarkEnd w:id="30"/>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 xml:space="preserve">Car share parking spaces will be approved for a maximum of two (2) years and the </w:t>
      </w:r>
      <w:r w:rsidRPr="00744480">
        <w:rPr>
          <w:rFonts w:cs="Arial"/>
          <w:szCs w:val="22"/>
          <w:lang w:val="en-AU"/>
        </w:rPr>
        <w:t xml:space="preserve">leasing </w:t>
      </w:r>
      <w:r w:rsidR="00E958D9" w:rsidRPr="00744480">
        <w:rPr>
          <w:rFonts w:cs="Arial"/>
          <w:szCs w:val="22"/>
          <w:lang w:val="en-AU"/>
        </w:rPr>
        <w:t xml:space="preserve">agreement </w:t>
      </w:r>
      <w:r w:rsidRPr="00744480">
        <w:rPr>
          <w:rFonts w:cs="Arial"/>
          <w:szCs w:val="22"/>
          <w:lang w:val="en-AU"/>
        </w:rPr>
        <w:t>for</w:t>
      </w:r>
      <w:r w:rsidRPr="00E958D9">
        <w:rPr>
          <w:rFonts w:cs="Arial"/>
          <w:szCs w:val="22"/>
          <w:lang w:val="en-AU"/>
        </w:rPr>
        <w:t xml:space="preserve"> exclusive use of these spaces will expire on the 30 June and must be renewed biennially. </w:t>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Car share providers with bays provided prior to the adoption of this policy may continue to use existing bays for a maximum period of two (2) years, after which they must seek council consent to continue using the bay, and applicable fees will apply.</w:t>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B56164" w:rsidP="00D13EFB">
      <w:pPr>
        <w:pStyle w:val="Heading2"/>
      </w:pPr>
      <w:bookmarkStart w:id="31" w:name="_Toc296507322"/>
      <w:r w:rsidRPr="00E958D9">
        <w:t>4.5</w:t>
      </w:r>
      <w:r w:rsidRPr="00E958D9">
        <w:tab/>
      </w:r>
      <w:r w:rsidR="00D26688" w:rsidRPr="00E958D9">
        <w:t>Cancellation</w:t>
      </w:r>
      <w:bookmarkEnd w:id="31"/>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 xml:space="preserve">If due to </w:t>
      </w:r>
      <w:r w:rsidR="00E958D9" w:rsidRPr="00E958D9">
        <w:rPr>
          <w:rFonts w:cs="Arial"/>
          <w:szCs w:val="22"/>
          <w:lang w:val="en-AU"/>
        </w:rPr>
        <w:t>unforeseen</w:t>
      </w:r>
      <w:r w:rsidRPr="00E958D9">
        <w:rPr>
          <w:rFonts w:cs="Arial"/>
          <w:szCs w:val="22"/>
          <w:lang w:val="en-AU"/>
        </w:rPr>
        <w:t xml:space="preserve"> circumstances, Council needs to relocate or suspend a car share bay, Council will work with the relevant car share operator to find a suitable, alternative location. The costs of new signage and linemarking will be covered by Council in such circumstances. </w:t>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 xml:space="preserve">In the instance that an alternative site is unable to be located, the car share operator or any other person will not be entitled to any payment, compensation or damages of any kind from the Council. </w:t>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B56164" w:rsidP="00D13EFB">
      <w:pPr>
        <w:pStyle w:val="Heading2"/>
      </w:pPr>
      <w:bookmarkStart w:id="32" w:name="_Toc296507323"/>
      <w:r w:rsidRPr="00E958D9">
        <w:t>4.</w:t>
      </w:r>
      <w:r w:rsidR="00283E76" w:rsidRPr="00E958D9">
        <w:t>6</w:t>
      </w:r>
      <w:r w:rsidRPr="00E958D9">
        <w:tab/>
      </w:r>
      <w:r w:rsidR="00D26688" w:rsidRPr="00E958D9">
        <w:t>Application Requirements</w:t>
      </w:r>
      <w:bookmarkEnd w:id="32"/>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tabs>
          <w:tab w:val="clear" w:pos="1134"/>
          <w:tab w:val="left" w:pos="1418"/>
          <w:tab w:val="left" w:pos="2268"/>
        </w:tabs>
        <w:ind w:left="1418"/>
        <w:rPr>
          <w:rFonts w:cs="Arial"/>
          <w:szCs w:val="22"/>
          <w:lang w:val="en-AU"/>
        </w:rPr>
      </w:pPr>
      <w:r w:rsidRPr="00E958D9">
        <w:rPr>
          <w:rFonts w:cs="Arial"/>
          <w:szCs w:val="22"/>
          <w:lang w:val="en-AU"/>
        </w:rPr>
        <w:t xml:space="preserve">The Car Share operator must provide the following documents: </w:t>
      </w:r>
    </w:p>
    <w:p w:rsidR="00283E76" w:rsidRPr="00E958D9" w:rsidRDefault="00283E76" w:rsidP="00283E76">
      <w:pPr>
        <w:tabs>
          <w:tab w:val="clear" w:pos="1134"/>
          <w:tab w:val="left" w:pos="1418"/>
          <w:tab w:val="left" w:pos="2268"/>
        </w:tabs>
        <w:ind w:left="1418"/>
        <w:rPr>
          <w:rFonts w:cs="Arial"/>
          <w:szCs w:val="22"/>
          <w:lang w:val="en-AU"/>
        </w:rPr>
      </w:pPr>
    </w:p>
    <w:p w:rsidR="00D26688" w:rsidRPr="00E958D9" w:rsidRDefault="00D26688" w:rsidP="00283E76">
      <w:pPr>
        <w:pStyle w:val="ListParagraph"/>
        <w:numPr>
          <w:ilvl w:val="0"/>
          <w:numId w:val="21"/>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Ensure the eligibility requirements are satisfied.</w:t>
      </w:r>
    </w:p>
    <w:p w:rsidR="00D26688" w:rsidRPr="00E958D9" w:rsidRDefault="00D26688" w:rsidP="00283E76">
      <w:pPr>
        <w:pStyle w:val="ListParagraph"/>
        <w:numPr>
          <w:ilvl w:val="0"/>
          <w:numId w:val="21"/>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Details of the proposed locations for the parking spaces, and provide reasons for the choice of location(s).</w:t>
      </w:r>
    </w:p>
    <w:p w:rsidR="00D26688" w:rsidRPr="00E958D9" w:rsidRDefault="00D26688" w:rsidP="00283E76">
      <w:pPr>
        <w:pStyle w:val="ListParagraph"/>
        <w:numPr>
          <w:ilvl w:val="0"/>
          <w:numId w:val="21"/>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Evidence of appropriate public liability insurance. </w:t>
      </w:r>
    </w:p>
    <w:p w:rsidR="00D26688" w:rsidRPr="00E958D9" w:rsidRDefault="00D26688" w:rsidP="00283E76">
      <w:pPr>
        <w:pStyle w:val="ListParagraph"/>
        <w:numPr>
          <w:ilvl w:val="0"/>
          <w:numId w:val="21"/>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A report detailing car sharing experience, capability and past performance including the references.</w:t>
      </w:r>
    </w:p>
    <w:p w:rsidR="00D26688" w:rsidRPr="00E958D9" w:rsidRDefault="00D26688" w:rsidP="00283E76">
      <w:pPr>
        <w:pStyle w:val="ListParagraph"/>
        <w:numPr>
          <w:ilvl w:val="0"/>
          <w:numId w:val="21"/>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Acknowledgement from the car share operator that while Council will enforce the relevant parking restrictions, no guarantee is given as to the availability of allocated car share parking bay. </w:t>
      </w:r>
    </w:p>
    <w:p w:rsidR="00D26688" w:rsidRPr="00E958D9" w:rsidRDefault="00D26688" w:rsidP="00283E76">
      <w:pPr>
        <w:pStyle w:val="ListParagraph"/>
        <w:numPr>
          <w:ilvl w:val="0"/>
          <w:numId w:val="21"/>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Planning permit for signage (</w:t>
      </w:r>
      <w:r w:rsidR="00E958D9" w:rsidRPr="00E958D9">
        <w:rPr>
          <w:rFonts w:ascii="Arial" w:hAnsi="Arial" w:cs="Arial"/>
        </w:rPr>
        <w:t>e.g.</w:t>
      </w:r>
      <w:r w:rsidRPr="00E958D9">
        <w:rPr>
          <w:rFonts w:ascii="Arial" w:hAnsi="Arial" w:cs="Arial"/>
        </w:rPr>
        <w:t xml:space="preserve"> information board) if applicable</w:t>
      </w:r>
    </w:p>
    <w:p w:rsidR="00283E76" w:rsidRPr="00E958D9" w:rsidRDefault="00283E76" w:rsidP="00283E76">
      <w:pPr>
        <w:pStyle w:val="ListParagraph"/>
        <w:tabs>
          <w:tab w:val="left" w:pos="567"/>
          <w:tab w:val="left" w:pos="1418"/>
          <w:tab w:val="left" w:pos="1701"/>
          <w:tab w:val="left" w:pos="2268"/>
        </w:tabs>
        <w:spacing w:after="0"/>
        <w:ind w:left="1418"/>
        <w:jc w:val="both"/>
        <w:rPr>
          <w:rFonts w:ascii="Arial" w:hAnsi="Arial" w:cs="Arial"/>
        </w:rPr>
      </w:pPr>
    </w:p>
    <w:p w:rsidR="00D26688" w:rsidRPr="00E958D9" w:rsidRDefault="00BF48EF" w:rsidP="00D13EFB">
      <w:pPr>
        <w:pStyle w:val="Heading2"/>
      </w:pPr>
      <w:bookmarkStart w:id="33" w:name="_Toc296507324"/>
      <w:r w:rsidRPr="00E958D9">
        <w:t>4.7</w:t>
      </w:r>
      <w:r w:rsidRPr="00E958D9">
        <w:tab/>
      </w:r>
      <w:r w:rsidR="00D26688" w:rsidRPr="00E958D9">
        <w:t>Car Share Fees</w:t>
      </w:r>
      <w:bookmarkEnd w:id="33"/>
    </w:p>
    <w:p w:rsidR="00283E76" w:rsidRPr="00E958D9" w:rsidRDefault="00283E76" w:rsidP="00283E76">
      <w:pPr>
        <w:ind w:left="1701"/>
        <w:rPr>
          <w:lang w:val="en-AU"/>
        </w:rPr>
      </w:pPr>
    </w:p>
    <w:p w:rsidR="00D26688" w:rsidRPr="00E958D9" w:rsidRDefault="00D26688" w:rsidP="00283E76">
      <w:pPr>
        <w:pStyle w:val="ListParagraph"/>
        <w:numPr>
          <w:ilvl w:val="0"/>
          <w:numId w:val="17"/>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The fees for leasing car share spaces are included in the fee schedule (see Appendix 1).</w:t>
      </w:r>
    </w:p>
    <w:p w:rsidR="00D26688" w:rsidRPr="00E958D9" w:rsidRDefault="00D26688" w:rsidP="00283E76">
      <w:pPr>
        <w:pStyle w:val="ListParagraph"/>
        <w:numPr>
          <w:ilvl w:val="0"/>
          <w:numId w:val="17"/>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All car share operators will be notified in writing of any change to the fee schedule, a minimum of 30 days before the updated fees take effect.</w:t>
      </w:r>
    </w:p>
    <w:p w:rsidR="00B56164" w:rsidRPr="00E958D9" w:rsidRDefault="00B56164" w:rsidP="00D13EFB">
      <w:pPr>
        <w:pStyle w:val="Heading1"/>
        <w:numPr>
          <w:ilvl w:val="0"/>
          <w:numId w:val="0"/>
        </w:numPr>
        <w:tabs>
          <w:tab w:val="clear" w:pos="1134"/>
          <w:tab w:val="left" w:pos="1418"/>
        </w:tabs>
        <w:rPr>
          <w:lang w:val="en-AU"/>
        </w:rPr>
      </w:pPr>
    </w:p>
    <w:p w:rsidR="00B56164" w:rsidRPr="00E958D9" w:rsidRDefault="00283E76" w:rsidP="00D13EFB">
      <w:pPr>
        <w:pStyle w:val="Heading1"/>
        <w:numPr>
          <w:ilvl w:val="0"/>
          <w:numId w:val="0"/>
        </w:numPr>
        <w:tabs>
          <w:tab w:val="clear" w:pos="1134"/>
          <w:tab w:val="left" w:pos="1418"/>
        </w:tabs>
        <w:rPr>
          <w:lang w:val="en-AU"/>
        </w:rPr>
      </w:pPr>
      <w:r w:rsidRPr="00E958D9">
        <w:rPr>
          <w:lang w:val="en-AU"/>
        </w:rPr>
        <w:br w:type="page"/>
      </w:r>
    </w:p>
    <w:p w:rsidR="00F22947" w:rsidRPr="00E958D9" w:rsidRDefault="00F22947" w:rsidP="00F22947">
      <w:pPr>
        <w:rPr>
          <w:lang w:val="en-AU"/>
        </w:rPr>
      </w:pPr>
    </w:p>
    <w:p w:rsidR="00D26688" w:rsidRPr="00E958D9" w:rsidRDefault="00D26688" w:rsidP="00D13EFB">
      <w:pPr>
        <w:pStyle w:val="Heading1"/>
        <w:tabs>
          <w:tab w:val="clear" w:pos="1134"/>
          <w:tab w:val="left" w:pos="1418"/>
        </w:tabs>
        <w:rPr>
          <w:lang w:val="en-AU"/>
        </w:rPr>
      </w:pPr>
      <w:bookmarkStart w:id="34" w:name="_Toc296507325"/>
      <w:r w:rsidRPr="00E958D9">
        <w:rPr>
          <w:lang w:val="en-AU"/>
        </w:rPr>
        <w:t>Disabled Parking Bays</w:t>
      </w:r>
      <w:bookmarkEnd w:id="34"/>
      <w:r w:rsidRPr="00E958D9">
        <w:rPr>
          <w:lang w:val="en-AU"/>
        </w:rPr>
        <w:t xml:space="preserve"> </w:t>
      </w:r>
    </w:p>
    <w:p w:rsidR="00F22947" w:rsidRPr="00E958D9" w:rsidRDefault="00F22947" w:rsidP="00F22947">
      <w:pPr>
        <w:tabs>
          <w:tab w:val="clear" w:pos="1134"/>
          <w:tab w:val="left" w:pos="1418"/>
          <w:tab w:val="left" w:pos="2268"/>
        </w:tabs>
        <w:ind w:left="567"/>
        <w:rPr>
          <w:rFonts w:cs="Arial"/>
          <w:szCs w:val="22"/>
          <w:lang w:val="en-AU"/>
        </w:rPr>
      </w:pPr>
    </w:p>
    <w:p w:rsidR="00D26688" w:rsidRPr="00E958D9" w:rsidRDefault="00D26688" w:rsidP="00F22947">
      <w:pPr>
        <w:tabs>
          <w:tab w:val="clear" w:pos="1134"/>
          <w:tab w:val="left" w:pos="1418"/>
          <w:tab w:val="left" w:pos="2268"/>
        </w:tabs>
        <w:ind w:left="567"/>
        <w:rPr>
          <w:rFonts w:cs="Arial"/>
          <w:szCs w:val="22"/>
          <w:lang w:val="en-AU"/>
        </w:rPr>
      </w:pPr>
      <w:r w:rsidRPr="00E958D9">
        <w:rPr>
          <w:rFonts w:cs="Arial"/>
          <w:szCs w:val="22"/>
          <w:lang w:val="en-AU"/>
        </w:rPr>
        <w:t>Parking bays for people with disabilities are assessed against the availability of off-street parking and the demand for on-street parking. To access these bays, the relevant disabled parking permit must be displayed at all times.</w:t>
      </w:r>
    </w:p>
    <w:p w:rsidR="00F22947" w:rsidRPr="00E958D9" w:rsidRDefault="00F22947" w:rsidP="00F22947">
      <w:pPr>
        <w:tabs>
          <w:tab w:val="clear" w:pos="1134"/>
          <w:tab w:val="left" w:pos="1418"/>
          <w:tab w:val="left" w:pos="2268"/>
        </w:tabs>
        <w:ind w:left="567"/>
        <w:rPr>
          <w:rFonts w:cs="Arial"/>
          <w:szCs w:val="22"/>
          <w:lang w:val="en-AU"/>
        </w:rPr>
      </w:pPr>
    </w:p>
    <w:p w:rsidR="00D26688" w:rsidRPr="00E958D9" w:rsidRDefault="00D26688" w:rsidP="00F22947">
      <w:pPr>
        <w:tabs>
          <w:tab w:val="clear" w:pos="1134"/>
          <w:tab w:val="left" w:pos="1418"/>
          <w:tab w:val="left" w:pos="2268"/>
        </w:tabs>
        <w:ind w:left="567"/>
        <w:rPr>
          <w:rFonts w:cs="Arial"/>
          <w:szCs w:val="22"/>
          <w:lang w:val="en-AU"/>
        </w:rPr>
      </w:pPr>
      <w:r w:rsidRPr="00E958D9">
        <w:rPr>
          <w:rFonts w:cs="Arial"/>
          <w:szCs w:val="22"/>
          <w:lang w:val="en-AU"/>
        </w:rPr>
        <w:t xml:space="preserve">The allocation of disabled bays in the Municipality is derived from three sources: </w:t>
      </w:r>
    </w:p>
    <w:p w:rsidR="00F22947" w:rsidRPr="00E958D9" w:rsidRDefault="00F22947" w:rsidP="00F22947">
      <w:pPr>
        <w:tabs>
          <w:tab w:val="clear" w:pos="1134"/>
          <w:tab w:val="left" w:pos="1418"/>
          <w:tab w:val="left" w:pos="2268"/>
        </w:tabs>
        <w:ind w:left="567"/>
        <w:rPr>
          <w:rFonts w:cs="Arial"/>
          <w:szCs w:val="22"/>
          <w:lang w:val="en-AU"/>
        </w:rPr>
      </w:pPr>
    </w:p>
    <w:p w:rsidR="00D26688" w:rsidRPr="00E958D9" w:rsidRDefault="00F22947" w:rsidP="00F22947">
      <w:pPr>
        <w:tabs>
          <w:tab w:val="left" w:pos="1418"/>
          <w:tab w:val="left" w:pos="2268"/>
        </w:tabs>
        <w:ind w:left="567"/>
        <w:rPr>
          <w:rFonts w:cs="Arial"/>
          <w:szCs w:val="22"/>
          <w:lang w:val="en-AU"/>
        </w:rPr>
      </w:pPr>
      <w:r w:rsidRPr="00E958D9">
        <w:rPr>
          <w:rFonts w:cs="Arial"/>
          <w:szCs w:val="22"/>
          <w:lang w:val="en-AU"/>
        </w:rPr>
        <w:t>(1)</w:t>
      </w:r>
      <w:r w:rsidRPr="00E958D9">
        <w:rPr>
          <w:rFonts w:cs="Arial"/>
          <w:szCs w:val="22"/>
          <w:lang w:val="en-AU"/>
        </w:rPr>
        <w:tab/>
      </w:r>
      <w:r w:rsidR="00D26688" w:rsidRPr="00E958D9">
        <w:rPr>
          <w:rFonts w:cs="Arial"/>
          <w:szCs w:val="22"/>
          <w:lang w:val="en-AU"/>
        </w:rPr>
        <w:t xml:space="preserve">A direct resident request </w:t>
      </w:r>
    </w:p>
    <w:p w:rsidR="00D26688" w:rsidRPr="00E958D9" w:rsidRDefault="00F22947" w:rsidP="00F22947">
      <w:pPr>
        <w:tabs>
          <w:tab w:val="left" w:pos="1418"/>
          <w:tab w:val="left" w:pos="2268"/>
        </w:tabs>
        <w:ind w:left="567"/>
        <w:rPr>
          <w:rFonts w:cs="Arial"/>
          <w:szCs w:val="22"/>
          <w:lang w:val="en-AU"/>
        </w:rPr>
      </w:pPr>
      <w:r w:rsidRPr="00E958D9">
        <w:rPr>
          <w:rFonts w:cs="Arial"/>
          <w:szCs w:val="22"/>
          <w:lang w:val="en-AU"/>
        </w:rPr>
        <w:t>(2)</w:t>
      </w:r>
      <w:r w:rsidRPr="00E958D9">
        <w:rPr>
          <w:rFonts w:cs="Arial"/>
          <w:szCs w:val="22"/>
          <w:lang w:val="en-AU"/>
        </w:rPr>
        <w:tab/>
      </w:r>
      <w:r w:rsidR="00D26688" w:rsidRPr="00E958D9">
        <w:rPr>
          <w:rFonts w:cs="Arial"/>
          <w:szCs w:val="22"/>
          <w:lang w:val="en-AU"/>
        </w:rPr>
        <w:t>From occupancy data analysis</w:t>
      </w:r>
    </w:p>
    <w:p w:rsidR="00D26688" w:rsidRPr="00E958D9" w:rsidRDefault="00F22947" w:rsidP="00F22947">
      <w:pPr>
        <w:tabs>
          <w:tab w:val="left" w:pos="1418"/>
          <w:tab w:val="left" w:pos="2268"/>
        </w:tabs>
        <w:ind w:left="567"/>
        <w:rPr>
          <w:rFonts w:cs="Arial"/>
          <w:szCs w:val="22"/>
          <w:lang w:val="en-AU"/>
        </w:rPr>
      </w:pPr>
      <w:r w:rsidRPr="00E958D9">
        <w:rPr>
          <w:rFonts w:cs="Arial"/>
          <w:szCs w:val="22"/>
          <w:lang w:val="en-AU"/>
        </w:rPr>
        <w:t>(3)</w:t>
      </w:r>
      <w:r w:rsidRPr="00E958D9">
        <w:rPr>
          <w:rFonts w:cs="Arial"/>
          <w:szCs w:val="22"/>
          <w:lang w:val="en-AU"/>
        </w:rPr>
        <w:tab/>
      </w:r>
      <w:r w:rsidR="00D26688" w:rsidRPr="00E958D9">
        <w:rPr>
          <w:rFonts w:cs="Arial"/>
          <w:szCs w:val="22"/>
          <w:lang w:val="en-AU"/>
        </w:rPr>
        <w:t>At Council’s discretion in non-residential areas</w:t>
      </w:r>
    </w:p>
    <w:p w:rsidR="00F22947" w:rsidRPr="00E958D9" w:rsidRDefault="00F22947" w:rsidP="00BF48EF">
      <w:pPr>
        <w:tabs>
          <w:tab w:val="left" w:pos="2268"/>
        </w:tabs>
        <w:ind w:left="1134"/>
        <w:rPr>
          <w:rFonts w:cs="Arial"/>
          <w:szCs w:val="22"/>
          <w:lang w:val="en-AU"/>
        </w:rPr>
      </w:pPr>
    </w:p>
    <w:p w:rsidR="00D26688" w:rsidRPr="00E958D9" w:rsidRDefault="00D26688" w:rsidP="00BF48EF">
      <w:pPr>
        <w:numPr>
          <w:ilvl w:val="0"/>
          <w:numId w:val="23"/>
        </w:numPr>
        <w:tabs>
          <w:tab w:val="left" w:pos="2268"/>
        </w:tabs>
        <w:ind w:left="1494"/>
        <w:rPr>
          <w:rFonts w:cs="Arial"/>
          <w:b/>
          <w:szCs w:val="22"/>
          <w:lang w:val="en-AU"/>
        </w:rPr>
      </w:pPr>
      <w:r w:rsidRPr="00E958D9">
        <w:rPr>
          <w:rFonts w:cs="Arial"/>
          <w:b/>
          <w:szCs w:val="22"/>
          <w:lang w:val="en-AU"/>
        </w:rPr>
        <w:t>Direct Request</w:t>
      </w:r>
    </w:p>
    <w:p w:rsidR="00F22947" w:rsidRPr="00E958D9" w:rsidRDefault="00F22947" w:rsidP="00BF48EF">
      <w:pPr>
        <w:tabs>
          <w:tab w:val="left" w:pos="2268"/>
        </w:tabs>
        <w:ind w:left="1701"/>
        <w:rPr>
          <w:rFonts w:cs="Arial"/>
          <w:szCs w:val="22"/>
          <w:lang w:val="en-AU"/>
        </w:rPr>
      </w:pPr>
    </w:p>
    <w:p w:rsidR="00D26688" w:rsidRPr="00E958D9" w:rsidRDefault="00D26688" w:rsidP="00BF48EF">
      <w:pPr>
        <w:tabs>
          <w:tab w:val="left" w:pos="2268"/>
        </w:tabs>
        <w:ind w:left="1701"/>
        <w:rPr>
          <w:rFonts w:cs="Arial"/>
          <w:szCs w:val="22"/>
          <w:lang w:val="en-AU"/>
        </w:rPr>
      </w:pPr>
      <w:r w:rsidRPr="00E958D9">
        <w:rPr>
          <w:rFonts w:cs="Arial"/>
          <w:szCs w:val="22"/>
          <w:lang w:val="en-AU"/>
        </w:rPr>
        <w:t>In residential areas a direct request from a resident for a disabled bay outside their premises will be subject to the following:</w:t>
      </w:r>
    </w:p>
    <w:p w:rsidR="00F22947" w:rsidRPr="00E958D9" w:rsidRDefault="00F22947" w:rsidP="00BF48EF">
      <w:pPr>
        <w:tabs>
          <w:tab w:val="left" w:pos="2268"/>
        </w:tabs>
        <w:ind w:left="1701"/>
        <w:rPr>
          <w:rFonts w:cs="Arial"/>
          <w:szCs w:val="22"/>
          <w:lang w:val="en-AU"/>
        </w:rPr>
      </w:pPr>
    </w:p>
    <w:p w:rsidR="00D26688" w:rsidRPr="00E958D9" w:rsidRDefault="00D26688" w:rsidP="00BF48EF">
      <w:pPr>
        <w:pStyle w:val="ListParagraph"/>
        <w:numPr>
          <w:ilvl w:val="0"/>
          <w:numId w:val="3"/>
        </w:numPr>
        <w:tabs>
          <w:tab w:val="left" w:pos="567"/>
          <w:tab w:val="left" w:pos="1134"/>
          <w:tab w:val="left" w:pos="1701"/>
          <w:tab w:val="left" w:pos="2268"/>
        </w:tabs>
        <w:spacing w:after="0"/>
        <w:ind w:left="2268" w:hanging="567"/>
        <w:jc w:val="both"/>
        <w:rPr>
          <w:rFonts w:ascii="Arial" w:hAnsi="Arial" w:cs="Arial"/>
        </w:rPr>
      </w:pPr>
      <w:r w:rsidRPr="00E958D9">
        <w:rPr>
          <w:rFonts w:ascii="Arial" w:hAnsi="Arial" w:cs="Arial"/>
        </w:rPr>
        <w:t>Whether there is any appropriately dimensioned off-street parking available on their premise</w:t>
      </w:r>
      <w:r w:rsidR="00BF48EF" w:rsidRPr="00E958D9">
        <w:rPr>
          <w:rFonts w:ascii="Arial" w:hAnsi="Arial" w:cs="Arial"/>
        </w:rPr>
        <w:t>s.</w:t>
      </w:r>
    </w:p>
    <w:p w:rsidR="00D26688" w:rsidRPr="00E958D9" w:rsidRDefault="00D26688" w:rsidP="00BF48EF">
      <w:pPr>
        <w:pStyle w:val="ListParagraph"/>
        <w:numPr>
          <w:ilvl w:val="0"/>
          <w:numId w:val="3"/>
        </w:numPr>
        <w:tabs>
          <w:tab w:val="left" w:pos="567"/>
          <w:tab w:val="left" w:pos="1134"/>
          <w:tab w:val="left" w:pos="1701"/>
          <w:tab w:val="left" w:pos="2268"/>
        </w:tabs>
        <w:spacing w:after="0"/>
        <w:ind w:left="2268" w:hanging="567"/>
        <w:jc w:val="both"/>
        <w:rPr>
          <w:rFonts w:ascii="Arial" w:hAnsi="Arial" w:cs="Arial"/>
        </w:rPr>
      </w:pPr>
      <w:r w:rsidRPr="00E958D9">
        <w:rPr>
          <w:rFonts w:ascii="Arial" w:hAnsi="Arial" w:cs="Arial"/>
        </w:rPr>
        <w:t>Whether there is already a disabled bay within close proximity to their premises</w:t>
      </w:r>
      <w:r w:rsidR="00BF48EF" w:rsidRPr="00E958D9">
        <w:rPr>
          <w:rFonts w:ascii="Arial" w:hAnsi="Arial" w:cs="Arial"/>
        </w:rPr>
        <w:t>.</w:t>
      </w:r>
    </w:p>
    <w:p w:rsidR="00F22947" w:rsidRPr="00E958D9" w:rsidRDefault="00F22947" w:rsidP="00BF48EF">
      <w:pPr>
        <w:tabs>
          <w:tab w:val="left" w:pos="2268"/>
        </w:tabs>
        <w:ind w:left="1701"/>
        <w:rPr>
          <w:rFonts w:cs="Arial"/>
          <w:szCs w:val="22"/>
          <w:lang w:val="en-AU"/>
        </w:rPr>
      </w:pPr>
    </w:p>
    <w:p w:rsidR="00D26688" w:rsidRPr="00E958D9" w:rsidRDefault="00D26688" w:rsidP="00BF48EF">
      <w:pPr>
        <w:tabs>
          <w:tab w:val="left" w:pos="2268"/>
        </w:tabs>
        <w:ind w:left="1701"/>
        <w:rPr>
          <w:rFonts w:cs="Arial"/>
          <w:szCs w:val="22"/>
          <w:lang w:val="en-AU"/>
        </w:rPr>
      </w:pPr>
      <w:r w:rsidRPr="00E958D9">
        <w:rPr>
          <w:rFonts w:cs="Arial"/>
          <w:szCs w:val="22"/>
          <w:lang w:val="en-AU"/>
        </w:rPr>
        <w:t>If neither of the above applies then a new disabled bay may be introduced dependent on budget constraints and community acceptance. A maximum of one bay will be approved per property.</w:t>
      </w:r>
    </w:p>
    <w:p w:rsidR="00F22947" w:rsidRPr="00E958D9" w:rsidRDefault="00F22947" w:rsidP="00BF48EF">
      <w:pPr>
        <w:tabs>
          <w:tab w:val="left" w:pos="2268"/>
        </w:tabs>
        <w:ind w:left="1701"/>
        <w:rPr>
          <w:rFonts w:cs="Arial"/>
          <w:szCs w:val="22"/>
          <w:lang w:val="en-AU"/>
        </w:rPr>
      </w:pPr>
    </w:p>
    <w:p w:rsidR="00D26688" w:rsidRPr="00E958D9" w:rsidRDefault="00D26688" w:rsidP="00BF48EF">
      <w:pPr>
        <w:tabs>
          <w:tab w:val="left" w:pos="2268"/>
        </w:tabs>
        <w:ind w:left="1701"/>
        <w:rPr>
          <w:rFonts w:cs="Arial"/>
          <w:szCs w:val="22"/>
          <w:lang w:val="en-AU"/>
        </w:rPr>
      </w:pPr>
      <w:r w:rsidRPr="00E958D9">
        <w:rPr>
          <w:rFonts w:cs="Arial"/>
          <w:szCs w:val="22"/>
          <w:lang w:val="en-AU"/>
        </w:rPr>
        <w:t>Each new disabled bay will be supported with signage and the location will be determined by the most appropriate position benefiting all disabled users within the proximity. As such bays may not be placed directly abutting the residents’ premises. Additionally a preference will be given to end bays where possible, allowing for greater usage and safer parking.</w:t>
      </w:r>
    </w:p>
    <w:p w:rsidR="00F22947" w:rsidRPr="00E958D9" w:rsidRDefault="00F22947" w:rsidP="00BF48EF">
      <w:pPr>
        <w:tabs>
          <w:tab w:val="left" w:pos="2268"/>
        </w:tabs>
        <w:ind w:left="1701"/>
        <w:rPr>
          <w:rFonts w:cs="Arial"/>
          <w:szCs w:val="22"/>
          <w:lang w:val="en-AU"/>
        </w:rPr>
      </w:pPr>
    </w:p>
    <w:p w:rsidR="00D26688" w:rsidRPr="00E958D9" w:rsidRDefault="00D26688" w:rsidP="00BF48EF">
      <w:pPr>
        <w:numPr>
          <w:ilvl w:val="0"/>
          <w:numId w:val="23"/>
        </w:numPr>
        <w:tabs>
          <w:tab w:val="left" w:pos="2268"/>
        </w:tabs>
        <w:ind w:left="1494"/>
        <w:rPr>
          <w:rFonts w:cs="Arial"/>
          <w:b/>
          <w:szCs w:val="22"/>
          <w:lang w:val="en-AU"/>
        </w:rPr>
      </w:pPr>
      <w:bookmarkStart w:id="35" w:name="OLE_LINK11"/>
      <w:bookmarkStart w:id="36" w:name="OLE_LINK12"/>
      <w:r w:rsidRPr="00E958D9">
        <w:rPr>
          <w:rFonts w:cs="Arial"/>
          <w:b/>
          <w:szCs w:val="22"/>
          <w:lang w:val="en-AU"/>
        </w:rPr>
        <w:t>Occupancy Levels</w:t>
      </w:r>
    </w:p>
    <w:bookmarkEnd w:id="35"/>
    <w:bookmarkEnd w:id="36"/>
    <w:p w:rsidR="00F22947" w:rsidRPr="00E958D9" w:rsidRDefault="00F22947" w:rsidP="00BF48EF">
      <w:pPr>
        <w:tabs>
          <w:tab w:val="left" w:pos="2268"/>
        </w:tabs>
        <w:ind w:left="1701"/>
        <w:rPr>
          <w:rFonts w:cs="Arial"/>
          <w:szCs w:val="22"/>
          <w:lang w:val="en-AU"/>
        </w:rPr>
      </w:pPr>
    </w:p>
    <w:p w:rsidR="00D26688" w:rsidRPr="00E958D9" w:rsidRDefault="00D26688" w:rsidP="00BF48EF">
      <w:pPr>
        <w:tabs>
          <w:tab w:val="left" w:pos="2268"/>
        </w:tabs>
        <w:ind w:left="1701"/>
        <w:rPr>
          <w:rFonts w:cs="Arial"/>
          <w:szCs w:val="22"/>
          <w:lang w:val="en-AU"/>
        </w:rPr>
      </w:pPr>
      <w:r w:rsidRPr="00E958D9">
        <w:rPr>
          <w:rFonts w:cs="Arial"/>
          <w:szCs w:val="22"/>
          <w:lang w:val="en-AU"/>
        </w:rPr>
        <w:t>Where occupancy levels show that existing disabled bays are occupied over 85% of the time, a new bay should be considered within the vicinity.</w:t>
      </w:r>
    </w:p>
    <w:p w:rsidR="00F22947" w:rsidRPr="00E958D9" w:rsidRDefault="00F22947" w:rsidP="00BF48EF">
      <w:pPr>
        <w:tabs>
          <w:tab w:val="left" w:pos="2268"/>
        </w:tabs>
        <w:ind w:left="1701"/>
        <w:rPr>
          <w:rFonts w:cs="Arial"/>
          <w:szCs w:val="22"/>
          <w:lang w:val="en-AU"/>
        </w:rPr>
      </w:pPr>
    </w:p>
    <w:p w:rsidR="00D26688" w:rsidRPr="00E958D9" w:rsidRDefault="00D26688" w:rsidP="00BF48EF">
      <w:pPr>
        <w:tabs>
          <w:tab w:val="left" w:pos="2268"/>
        </w:tabs>
        <w:ind w:left="1701"/>
        <w:rPr>
          <w:rFonts w:cs="Arial"/>
          <w:szCs w:val="22"/>
          <w:lang w:val="en-AU"/>
        </w:rPr>
      </w:pPr>
      <w:r w:rsidRPr="00E958D9">
        <w:rPr>
          <w:rFonts w:cs="Arial"/>
          <w:szCs w:val="22"/>
          <w:lang w:val="en-AU"/>
        </w:rPr>
        <w:t>In areas with high occupancy and turnover the percentage of disabled bays should be higher than in areas where occupancy is low.</w:t>
      </w:r>
    </w:p>
    <w:p w:rsidR="00F22947" w:rsidRPr="00E958D9" w:rsidRDefault="00F22947" w:rsidP="00BF48EF">
      <w:pPr>
        <w:tabs>
          <w:tab w:val="left" w:pos="2268"/>
        </w:tabs>
        <w:ind w:left="1701"/>
        <w:rPr>
          <w:rFonts w:cs="Arial"/>
          <w:szCs w:val="22"/>
          <w:lang w:val="en-AU"/>
        </w:rPr>
      </w:pPr>
    </w:p>
    <w:p w:rsidR="00D26688" w:rsidRPr="00E958D9" w:rsidRDefault="00D26688" w:rsidP="00BF48EF">
      <w:pPr>
        <w:tabs>
          <w:tab w:val="left" w:pos="2268"/>
        </w:tabs>
        <w:ind w:left="1701"/>
        <w:rPr>
          <w:rFonts w:cs="Arial"/>
          <w:szCs w:val="22"/>
          <w:lang w:val="en-AU"/>
        </w:rPr>
      </w:pPr>
      <w:r w:rsidRPr="00E958D9">
        <w:rPr>
          <w:rFonts w:cs="Arial"/>
          <w:szCs w:val="22"/>
          <w:lang w:val="en-AU"/>
        </w:rPr>
        <w:t xml:space="preserve">Disabled bays operate on a first-come first-served basis and a permit does not guarantee the availability of a space. </w:t>
      </w:r>
    </w:p>
    <w:p w:rsidR="00F22947" w:rsidRPr="00E958D9" w:rsidRDefault="00F22947" w:rsidP="00BF48EF">
      <w:pPr>
        <w:tabs>
          <w:tab w:val="left" w:pos="2268"/>
        </w:tabs>
        <w:ind w:left="1701"/>
        <w:rPr>
          <w:rFonts w:cs="Arial"/>
          <w:szCs w:val="22"/>
          <w:lang w:val="en-AU"/>
        </w:rPr>
      </w:pPr>
    </w:p>
    <w:p w:rsidR="00D26688" w:rsidRPr="00E958D9" w:rsidRDefault="00D26688" w:rsidP="00BF48EF">
      <w:pPr>
        <w:numPr>
          <w:ilvl w:val="0"/>
          <w:numId w:val="23"/>
        </w:numPr>
        <w:tabs>
          <w:tab w:val="left" w:pos="2268"/>
        </w:tabs>
        <w:ind w:left="1494"/>
        <w:rPr>
          <w:rFonts w:cs="Arial"/>
          <w:b/>
          <w:szCs w:val="22"/>
          <w:lang w:val="en-AU"/>
        </w:rPr>
      </w:pPr>
      <w:r w:rsidRPr="00E958D9">
        <w:rPr>
          <w:rFonts w:cs="Arial"/>
          <w:b/>
          <w:szCs w:val="22"/>
          <w:lang w:val="en-AU"/>
        </w:rPr>
        <w:t>Non-residential areas</w:t>
      </w:r>
    </w:p>
    <w:p w:rsidR="00F22947" w:rsidRPr="00E958D9" w:rsidRDefault="00F22947" w:rsidP="00BF48EF">
      <w:pPr>
        <w:tabs>
          <w:tab w:val="left" w:pos="2268"/>
        </w:tabs>
        <w:ind w:left="1701"/>
        <w:rPr>
          <w:rFonts w:cs="Arial"/>
          <w:szCs w:val="22"/>
          <w:lang w:val="en-AU"/>
        </w:rPr>
      </w:pPr>
    </w:p>
    <w:p w:rsidR="00D26688" w:rsidRPr="00E958D9" w:rsidRDefault="00D26688" w:rsidP="00BF48EF">
      <w:pPr>
        <w:tabs>
          <w:tab w:val="left" w:pos="2268"/>
        </w:tabs>
        <w:ind w:left="1701"/>
        <w:rPr>
          <w:rFonts w:cs="Arial"/>
          <w:szCs w:val="22"/>
          <w:lang w:val="en-AU"/>
        </w:rPr>
      </w:pPr>
      <w:r w:rsidRPr="00E958D9">
        <w:rPr>
          <w:rFonts w:cs="Arial"/>
          <w:szCs w:val="22"/>
          <w:lang w:val="en-AU"/>
        </w:rPr>
        <w:t xml:space="preserve">At its discretion, Council will provide disabled bays in convenient locations in commercial areas and near community facilities. </w:t>
      </w:r>
    </w:p>
    <w:p w:rsidR="00D26688" w:rsidRPr="00E958D9" w:rsidRDefault="00D26688" w:rsidP="00BF48EF">
      <w:pPr>
        <w:tabs>
          <w:tab w:val="clear" w:pos="1134"/>
          <w:tab w:val="left" w:pos="1418"/>
          <w:tab w:val="left" w:pos="2268"/>
        </w:tabs>
        <w:ind w:left="1134"/>
        <w:rPr>
          <w:rFonts w:cs="Arial"/>
          <w:szCs w:val="22"/>
          <w:lang w:val="en-AU"/>
        </w:rPr>
      </w:pPr>
    </w:p>
    <w:p w:rsidR="00BF48EF" w:rsidRPr="00E958D9" w:rsidRDefault="00BF48EF" w:rsidP="00BF48EF">
      <w:pPr>
        <w:tabs>
          <w:tab w:val="clear" w:pos="1134"/>
          <w:tab w:val="left" w:pos="1418"/>
          <w:tab w:val="left" w:pos="2268"/>
        </w:tabs>
        <w:ind w:left="1134"/>
        <w:rPr>
          <w:rFonts w:cs="Arial"/>
          <w:szCs w:val="22"/>
          <w:lang w:val="en-AU"/>
        </w:rPr>
      </w:pPr>
    </w:p>
    <w:p w:rsidR="00BF48EF" w:rsidRPr="00E958D9" w:rsidRDefault="00BF48EF" w:rsidP="00BF48EF">
      <w:pPr>
        <w:tabs>
          <w:tab w:val="clear" w:pos="1134"/>
          <w:tab w:val="left" w:pos="1418"/>
          <w:tab w:val="left" w:pos="2268"/>
        </w:tabs>
        <w:ind w:left="1134"/>
        <w:rPr>
          <w:rFonts w:cs="Arial"/>
          <w:szCs w:val="22"/>
          <w:lang w:val="en-AU"/>
        </w:rPr>
      </w:pPr>
      <w:r w:rsidRPr="00E958D9">
        <w:rPr>
          <w:rFonts w:cs="Arial"/>
          <w:szCs w:val="22"/>
          <w:lang w:val="en-AU"/>
        </w:rPr>
        <w:br w:type="page"/>
      </w:r>
    </w:p>
    <w:p w:rsidR="00BF48EF" w:rsidRPr="00E958D9" w:rsidRDefault="00BF48EF" w:rsidP="00BF48EF">
      <w:pPr>
        <w:tabs>
          <w:tab w:val="clear" w:pos="1134"/>
          <w:tab w:val="left" w:pos="1418"/>
          <w:tab w:val="left" w:pos="2268"/>
        </w:tabs>
        <w:ind w:left="1134"/>
        <w:rPr>
          <w:rFonts w:cs="Arial"/>
          <w:szCs w:val="22"/>
          <w:lang w:val="en-AU"/>
        </w:rPr>
      </w:pPr>
    </w:p>
    <w:p w:rsidR="00D26688" w:rsidRPr="00E958D9" w:rsidRDefault="00B56164" w:rsidP="00D13EFB">
      <w:pPr>
        <w:pStyle w:val="Heading2"/>
      </w:pPr>
      <w:bookmarkStart w:id="37" w:name="_Toc296507326"/>
      <w:r w:rsidRPr="00E958D9">
        <w:t>5.1</w:t>
      </w:r>
      <w:r w:rsidRPr="00E958D9">
        <w:tab/>
      </w:r>
      <w:r w:rsidR="00D26688" w:rsidRPr="00E958D9">
        <w:t>Provision of Disabled Parking Bays</w:t>
      </w:r>
      <w:bookmarkEnd w:id="37"/>
      <w:r w:rsidR="00D26688" w:rsidRPr="00E958D9">
        <w:t xml:space="preserve"> </w:t>
      </w:r>
    </w:p>
    <w:p w:rsidR="00F22947" w:rsidRPr="00E958D9" w:rsidRDefault="00F22947" w:rsidP="00BF48EF">
      <w:pPr>
        <w:tabs>
          <w:tab w:val="clear" w:pos="1134"/>
          <w:tab w:val="clear" w:pos="1701"/>
          <w:tab w:val="left" w:pos="1418"/>
          <w:tab w:val="left" w:pos="2268"/>
        </w:tabs>
        <w:autoSpaceDE w:val="0"/>
        <w:autoSpaceDN w:val="0"/>
        <w:adjustRightInd w:val="0"/>
        <w:ind w:left="1418"/>
        <w:rPr>
          <w:rFonts w:cs="Arial"/>
          <w:szCs w:val="22"/>
          <w:lang w:val="en-AU"/>
        </w:rPr>
      </w:pPr>
    </w:p>
    <w:p w:rsidR="00D26688" w:rsidRPr="00E958D9" w:rsidRDefault="00D26688" w:rsidP="00BF48EF">
      <w:pPr>
        <w:tabs>
          <w:tab w:val="clear" w:pos="1134"/>
          <w:tab w:val="clear" w:pos="1701"/>
          <w:tab w:val="left" w:pos="1418"/>
          <w:tab w:val="left" w:pos="2268"/>
        </w:tabs>
        <w:autoSpaceDE w:val="0"/>
        <w:autoSpaceDN w:val="0"/>
        <w:adjustRightInd w:val="0"/>
        <w:ind w:left="1418"/>
        <w:rPr>
          <w:rFonts w:cs="Arial"/>
          <w:szCs w:val="22"/>
          <w:lang w:val="en-AU"/>
        </w:rPr>
      </w:pPr>
      <w:r w:rsidRPr="00E958D9">
        <w:rPr>
          <w:rFonts w:cs="Arial"/>
          <w:szCs w:val="22"/>
          <w:lang w:val="en-AU"/>
        </w:rPr>
        <w:t xml:space="preserve">Provision of new disabled bays will be supported with signage in accordance with DDA guidelines and Australian Standards. Other appropriate infrastructure such as pram ramps may also be installed in commercial areas, subject to funding availability. Any new approved bays should be 6.7 metres in length, preferably with a flat gradient, and where practicable wider than a normal bay. </w:t>
      </w:r>
    </w:p>
    <w:p w:rsidR="00F22947" w:rsidRPr="00E958D9" w:rsidRDefault="00F22947" w:rsidP="00BF48EF">
      <w:pPr>
        <w:tabs>
          <w:tab w:val="clear" w:pos="1134"/>
          <w:tab w:val="clear" w:pos="1701"/>
          <w:tab w:val="left" w:pos="1418"/>
          <w:tab w:val="left" w:pos="2268"/>
        </w:tabs>
        <w:autoSpaceDE w:val="0"/>
        <w:autoSpaceDN w:val="0"/>
        <w:adjustRightInd w:val="0"/>
        <w:ind w:left="1418"/>
        <w:rPr>
          <w:rFonts w:cs="Arial"/>
          <w:szCs w:val="22"/>
          <w:lang w:val="en-AU"/>
        </w:rPr>
      </w:pPr>
    </w:p>
    <w:p w:rsidR="00D26688" w:rsidRPr="00E958D9" w:rsidRDefault="00B56164" w:rsidP="00BF48EF">
      <w:pPr>
        <w:pStyle w:val="Heading3"/>
        <w:numPr>
          <w:ilvl w:val="2"/>
          <w:numId w:val="0"/>
        </w:numPr>
        <w:tabs>
          <w:tab w:val="left" w:pos="567"/>
          <w:tab w:val="left" w:pos="1418"/>
          <w:tab w:val="left" w:pos="2268"/>
        </w:tabs>
        <w:spacing w:before="0"/>
        <w:ind w:left="1418"/>
        <w:jc w:val="both"/>
        <w:rPr>
          <w:rFonts w:ascii="Arial" w:hAnsi="Arial" w:cs="Arial"/>
          <w:color w:val="auto"/>
        </w:rPr>
      </w:pPr>
      <w:bookmarkStart w:id="38" w:name="_Toc296507327"/>
      <w:r w:rsidRPr="00E958D9">
        <w:rPr>
          <w:rFonts w:ascii="Arial" w:hAnsi="Arial" w:cs="Arial"/>
          <w:color w:val="auto"/>
        </w:rPr>
        <w:t>5.1.1</w:t>
      </w:r>
      <w:r w:rsidRPr="00E958D9">
        <w:rPr>
          <w:rFonts w:ascii="Arial" w:hAnsi="Arial" w:cs="Arial"/>
          <w:color w:val="auto"/>
        </w:rPr>
        <w:tab/>
      </w:r>
      <w:r w:rsidR="00D26688" w:rsidRPr="00E958D9">
        <w:rPr>
          <w:rFonts w:ascii="Arial" w:hAnsi="Arial" w:cs="Arial"/>
          <w:color w:val="auto"/>
        </w:rPr>
        <w:t>Residential Areas</w:t>
      </w:r>
      <w:bookmarkEnd w:id="38"/>
    </w:p>
    <w:p w:rsidR="00F22947" w:rsidRPr="00E958D9" w:rsidRDefault="00F22947" w:rsidP="00BF48EF">
      <w:pPr>
        <w:tabs>
          <w:tab w:val="clear" w:pos="1134"/>
          <w:tab w:val="clear" w:pos="1701"/>
          <w:tab w:val="left" w:pos="1418"/>
          <w:tab w:val="left" w:pos="2268"/>
        </w:tabs>
        <w:ind w:left="2268"/>
        <w:rPr>
          <w:rFonts w:cs="Arial"/>
          <w:szCs w:val="22"/>
          <w:lang w:val="en-AU"/>
        </w:rPr>
      </w:pPr>
    </w:p>
    <w:p w:rsidR="00D26688" w:rsidRPr="00E958D9" w:rsidRDefault="00D26688" w:rsidP="00BF48EF">
      <w:pPr>
        <w:tabs>
          <w:tab w:val="clear" w:pos="1134"/>
          <w:tab w:val="clear" w:pos="1701"/>
          <w:tab w:val="left" w:pos="1418"/>
          <w:tab w:val="left" w:pos="2268"/>
        </w:tabs>
        <w:ind w:left="2268"/>
        <w:rPr>
          <w:rFonts w:cs="Arial"/>
          <w:szCs w:val="22"/>
          <w:lang w:val="en-AU"/>
        </w:rPr>
      </w:pPr>
      <w:r w:rsidRPr="00E958D9">
        <w:rPr>
          <w:rFonts w:cs="Arial"/>
          <w:szCs w:val="22"/>
          <w:lang w:val="en-AU"/>
        </w:rPr>
        <w:t>On-street disabled parking bays in residential areas will be considered where:</w:t>
      </w:r>
    </w:p>
    <w:p w:rsidR="00F22947" w:rsidRPr="00E958D9" w:rsidRDefault="00F22947" w:rsidP="00BF48EF">
      <w:pPr>
        <w:tabs>
          <w:tab w:val="clear" w:pos="1134"/>
          <w:tab w:val="clear" w:pos="1701"/>
          <w:tab w:val="left" w:pos="1418"/>
          <w:tab w:val="left" w:pos="2268"/>
        </w:tabs>
        <w:ind w:left="2835" w:hanging="567"/>
        <w:rPr>
          <w:rFonts w:cs="Arial"/>
          <w:szCs w:val="22"/>
          <w:lang w:val="en-AU"/>
        </w:rPr>
      </w:pPr>
    </w:p>
    <w:p w:rsidR="00D26688" w:rsidRPr="00E958D9" w:rsidRDefault="00D26688" w:rsidP="00BF48EF">
      <w:pPr>
        <w:pStyle w:val="ListParagraph"/>
        <w:numPr>
          <w:ilvl w:val="0"/>
          <w:numId w:val="14"/>
        </w:numPr>
        <w:tabs>
          <w:tab w:val="left" w:pos="567"/>
          <w:tab w:val="left" w:pos="1418"/>
          <w:tab w:val="left" w:pos="2268"/>
        </w:tabs>
        <w:spacing w:after="0"/>
        <w:ind w:left="2835" w:hanging="567"/>
        <w:jc w:val="both"/>
        <w:rPr>
          <w:rFonts w:ascii="Arial" w:hAnsi="Arial" w:cs="Arial"/>
        </w:rPr>
      </w:pPr>
      <w:r w:rsidRPr="00E958D9">
        <w:rPr>
          <w:rFonts w:ascii="Arial" w:hAnsi="Arial" w:cs="Arial"/>
        </w:rPr>
        <w:t>there is no suitable off-street parking availability at the premises generating the request, and</w:t>
      </w:r>
    </w:p>
    <w:p w:rsidR="00D26688" w:rsidRPr="00E958D9" w:rsidRDefault="00D26688" w:rsidP="00BF48EF">
      <w:pPr>
        <w:pStyle w:val="ListParagraph"/>
        <w:numPr>
          <w:ilvl w:val="0"/>
          <w:numId w:val="14"/>
        </w:numPr>
        <w:tabs>
          <w:tab w:val="left" w:pos="567"/>
          <w:tab w:val="left" w:pos="1418"/>
          <w:tab w:val="left" w:pos="2268"/>
        </w:tabs>
        <w:spacing w:after="0"/>
        <w:ind w:left="2835" w:hanging="567"/>
        <w:jc w:val="both"/>
        <w:rPr>
          <w:rFonts w:ascii="Arial" w:hAnsi="Arial" w:cs="Arial"/>
        </w:rPr>
      </w:pPr>
      <w:r w:rsidRPr="00E958D9">
        <w:rPr>
          <w:rFonts w:ascii="Arial" w:hAnsi="Arial" w:cs="Arial"/>
        </w:rPr>
        <w:t>there is proof of a disability permit</w:t>
      </w:r>
    </w:p>
    <w:p w:rsidR="00F22947" w:rsidRPr="00E958D9" w:rsidRDefault="00F22947" w:rsidP="00BF48EF">
      <w:pPr>
        <w:tabs>
          <w:tab w:val="clear" w:pos="1134"/>
          <w:tab w:val="clear" w:pos="1701"/>
          <w:tab w:val="left" w:pos="1418"/>
          <w:tab w:val="left" w:pos="2268"/>
        </w:tabs>
        <w:ind w:left="2268"/>
        <w:rPr>
          <w:rFonts w:cs="Arial"/>
          <w:szCs w:val="22"/>
          <w:lang w:val="en-AU"/>
        </w:rPr>
      </w:pPr>
    </w:p>
    <w:p w:rsidR="00D26688" w:rsidRPr="00E958D9" w:rsidRDefault="00D26688" w:rsidP="00BF48EF">
      <w:pPr>
        <w:tabs>
          <w:tab w:val="clear" w:pos="1134"/>
          <w:tab w:val="clear" w:pos="1701"/>
          <w:tab w:val="left" w:pos="1418"/>
          <w:tab w:val="left" w:pos="2268"/>
        </w:tabs>
        <w:ind w:left="2268"/>
        <w:rPr>
          <w:rFonts w:cs="Arial"/>
          <w:szCs w:val="22"/>
          <w:lang w:val="en-AU"/>
        </w:rPr>
      </w:pPr>
      <w:r w:rsidRPr="00E958D9">
        <w:rPr>
          <w:rFonts w:cs="Arial"/>
          <w:szCs w:val="22"/>
          <w:lang w:val="en-AU"/>
        </w:rPr>
        <w:t xml:space="preserve">Properties with a driveway crossover, regardless of whether there is a driveway will not be eligible for a disabled parking bay. However residents can choose to reinstate the kerb at their own expensive, and will be eligible for a disabled parking bay as long as they meet the additional criteria. </w:t>
      </w:r>
    </w:p>
    <w:p w:rsidR="00F22947" w:rsidRPr="00E958D9" w:rsidRDefault="00F22947" w:rsidP="00BF48EF">
      <w:pPr>
        <w:tabs>
          <w:tab w:val="clear" w:pos="1134"/>
          <w:tab w:val="clear" w:pos="1701"/>
          <w:tab w:val="left" w:pos="1418"/>
          <w:tab w:val="left" w:pos="2268"/>
        </w:tabs>
        <w:ind w:left="2268"/>
        <w:rPr>
          <w:rFonts w:cs="Arial"/>
          <w:szCs w:val="22"/>
          <w:lang w:val="en-AU"/>
        </w:rPr>
      </w:pPr>
    </w:p>
    <w:p w:rsidR="00D26688" w:rsidRPr="00E958D9" w:rsidRDefault="00D26688" w:rsidP="00BF48EF">
      <w:pPr>
        <w:tabs>
          <w:tab w:val="clear" w:pos="1134"/>
          <w:tab w:val="clear" w:pos="1701"/>
          <w:tab w:val="left" w:pos="1418"/>
          <w:tab w:val="left" w:pos="2268"/>
        </w:tabs>
        <w:ind w:left="2268"/>
        <w:rPr>
          <w:rFonts w:cs="Arial"/>
          <w:szCs w:val="22"/>
          <w:lang w:val="en-AU"/>
        </w:rPr>
      </w:pPr>
      <w:r w:rsidRPr="00E958D9">
        <w:rPr>
          <w:rFonts w:cs="Arial"/>
          <w:szCs w:val="22"/>
          <w:lang w:val="en-AU"/>
        </w:rPr>
        <w:t>On-street disabled parking bays ideally should be located within 100 meters of the requesting resident’s property. However, it should be noted that disabled parking bays are not provided for the exclusive use by a resident, as any vehicle with a disabled parking permit can park in a disabled bay. In areas of high demand, time based parking restrictions may be appropriate.</w:t>
      </w:r>
    </w:p>
    <w:p w:rsidR="00F22947" w:rsidRPr="00E958D9" w:rsidRDefault="00F22947" w:rsidP="00BF48EF">
      <w:pPr>
        <w:tabs>
          <w:tab w:val="clear" w:pos="1134"/>
          <w:tab w:val="clear" w:pos="1701"/>
          <w:tab w:val="left" w:pos="1418"/>
          <w:tab w:val="left" w:pos="2268"/>
        </w:tabs>
        <w:ind w:left="2268"/>
        <w:rPr>
          <w:rFonts w:cs="Arial"/>
          <w:szCs w:val="22"/>
          <w:lang w:val="en-AU"/>
        </w:rPr>
      </w:pPr>
    </w:p>
    <w:p w:rsidR="00D26688" w:rsidRPr="00E958D9" w:rsidRDefault="00D26688" w:rsidP="00BF48EF">
      <w:pPr>
        <w:tabs>
          <w:tab w:val="clear" w:pos="1134"/>
          <w:tab w:val="clear" w:pos="1701"/>
          <w:tab w:val="left" w:pos="1418"/>
          <w:tab w:val="left" w:pos="2268"/>
        </w:tabs>
        <w:ind w:left="2268"/>
        <w:rPr>
          <w:rFonts w:cs="Arial"/>
          <w:szCs w:val="22"/>
          <w:lang w:val="en-AU"/>
        </w:rPr>
      </w:pPr>
      <w:r w:rsidRPr="00E958D9">
        <w:rPr>
          <w:rFonts w:cs="Arial"/>
          <w:szCs w:val="22"/>
          <w:lang w:val="en-AU"/>
        </w:rPr>
        <w:t>Where a disabled parking bay is not approved, a resident may wish to have the decision reviewed.  In such cases there is the ability to appeal the decision. Refer to Section 11.2.</w:t>
      </w:r>
    </w:p>
    <w:p w:rsidR="00F22947" w:rsidRPr="00E958D9" w:rsidRDefault="00F22947" w:rsidP="00BF48EF">
      <w:pPr>
        <w:tabs>
          <w:tab w:val="clear" w:pos="1134"/>
          <w:tab w:val="clear" w:pos="1701"/>
          <w:tab w:val="left" w:pos="1418"/>
          <w:tab w:val="left" w:pos="2268"/>
        </w:tabs>
        <w:ind w:left="2268"/>
        <w:rPr>
          <w:rFonts w:cs="Arial"/>
          <w:szCs w:val="22"/>
          <w:lang w:val="en-AU"/>
        </w:rPr>
      </w:pPr>
    </w:p>
    <w:p w:rsidR="00D26688" w:rsidRPr="00E958D9" w:rsidRDefault="00D26688" w:rsidP="00BF48EF">
      <w:pPr>
        <w:tabs>
          <w:tab w:val="clear" w:pos="1134"/>
          <w:tab w:val="clear" w:pos="1701"/>
          <w:tab w:val="left" w:pos="1418"/>
          <w:tab w:val="left" w:pos="2268"/>
        </w:tabs>
        <w:ind w:left="2268"/>
        <w:rPr>
          <w:rFonts w:cs="Arial"/>
          <w:szCs w:val="22"/>
          <w:lang w:val="en-AU"/>
        </w:rPr>
      </w:pPr>
      <w:r w:rsidRPr="00E958D9">
        <w:rPr>
          <w:rFonts w:cs="Arial"/>
          <w:szCs w:val="22"/>
          <w:lang w:val="en-AU"/>
        </w:rPr>
        <w:t xml:space="preserve">If a residential disabled parking bay is no longer required (i.e. resident has moved) then the bay may be removed if deemed appropriate. </w:t>
      </w:r>
    </w:p>
    <w:p w:rsidR="00F22947" w:rsidRPr="00E958D9" w:rsidRDefault="00F22947" w:rsidP="00BF48EF">
      <w:pPr>
        <w:tabs>
          <w:tab w:val="clear" w:pos="1134"/>
          <w:tab w:val="clear" w:pos="1701"/>
          <w:tab w:val="left" w:pos="1418"/>
          <w:tab w:val="left" w:pos="2268"/>
        </w:tabs>
        <w:ind w:left="2268"/>
        <w:rPr>
          <w:rFonts w:cs="Arial"/>
          <w:szCs w:val="22"/>
          <w:lang w:val="en-AU"/>
        </w:rPr>
      </w:pPr>
    </w:p>
    <w:p w:rsidR="00D26688" w:rsidRPr="00E958D9" w:rsidRDefault="00B56164" w:rsidP="00BF48EF">
      <w:pPr>
        <w:pStyle w:val="Heading3"/>
        <w:numPr>
          <w:ilvl w:val="2"/>
          <w:numId w:val="0"/>
        </w:numPr>
        <w:tabs>
          <w:tab w:val="left" w:pos="567"/>
          <w:tab w:val="left" w:pos="1418"/>
          <w:tab w:val="left" w:pos="2268"/>
        </w:tabs>
        <w:spacing w:before="0"/>
        <w:ind w:left="1418"/>
        <w:jc w:val="both"/>
        <w:rPr>
          <w:rFonts w:ascii="Arial" w:hAnsi="Arial" w:cs="Arial"/>
          <w:color w:val="auto"/>
        </w:rPr>
      </w:pPr>
      <w:bookmarkStart w:id="39" w:name="_Toc296507328"/>
      <w:r w:rsidRPr="00E958D9">
        <w:rPr>
          <w:rFonts w:ascii="Arial" w:hAnsi="Arial" w:cs="Arial"/>
          <w:color w:val="auto"/>
        </w:rPr>
        <w:t>5.1.2</w:t>
      </w:r>
      <w:r w:rsidRPr="00E958D9">
        <w:rPr>
          <w:rFonts w:ascii="Arial" w:hAnsi="Arial" w:cs="Arial"/>
          <w:color w:val="auto"/>
        </w:rPr>
        <w:tab/>
      </w:r>
      <w:r w:rsidR="00D26688" w:rsidRPr="00E958D9">
        <w:rPr>
          <w:rFonts w:ascii="Arial" w:hAnsi="Arial" w:cs="Arial"/>
          <w:color w:val="auto"/>
        </w:rPr>
        <w:t>Commercial Areas</w:t>
      </w:r>
      <w:bookmarkEnd w:id="39"/>
    </w:p>
    <w:p w:rsidR="00F22947" w:rsidRPr="00E958D9" w:rsidRDefault="00F22947" w:rsidP="00BF48EF">
      <w:pPr>
        <w:tabs>
          <w:tab w:val="clear" w:pos="1134"/>
          <w:tab w:val="clear" w:pos="1701"/>
          <w:tab w:val="left" w:pos="1418"/>
          <w:tab w:val="left" w:pos="2268"/>
        </w:tabs>
        <w:autoSpaceDE w:val="0"/>
        <w:autoSpaceDN w:val="0"/>
        <w:adjustRightInd w:val="0"/>
        <w:ind w:left="2268"/>
        <w:rPr>
          <w:rFonts w:cs="Arial"/>
          <w:szCs w:val="22"/>
          <w:lang w:val="en-AU"/>
        </w:rPr>
      </w:pPr>
    </w:p>
    <w:p w:rsidR="00D26688" w:rsidRPr="00E958D9" w:rsidRDefault="00D26688" w:rsidP="00BF48EF">
      <w:pPr>
        <w:tabs>
          <w:tab w:val="clear" w:pos="1134"/>
          <w:tab w:val="clear" w:pos="1701"/>
          <w:tab w:val="left" w:pos="1418"/>
          <w:tab w:val="left" w:pos="2268"/>
        </w:tabs>
        <w:autoSpaceDE w:val="0"/>
        <w:autoSpaceDN w:val="0"/>
        <w:adjustRightInd w:val="0"/>
        <w:ind w:left="2268"/>
        <w:rPr>
          <w:rFonts w:cs="Arial"/>
          <w:szCs w:val="22"/>
          <w:lang w:val="en-AU"/>
        </w:rPr>
      </w:pPr>
      <w:r w:rsidRPr="00E958D9">
        <w:rPr>
          <w:rFonts w:cs="Arial"/>
          <w:szCs w:val="22"/>
          <w:lang w:val="en-AU"/>
        </w:rPr>
        <w:t>In commercial areas or near community facilities, off-street disabled parking bays should be conveniently located, preferably within close proximity to the destination or entrance of the facility. Parallel parking bays are not particularly suitable for use by disabled drivers in these areas as they place the disabled driver in the path of traffic.</w:t>
      </w:r>
    </w:p>
    <w:p w:rsidR="00F22947" w:rsidRPr="00E958D9" w:rsidRDefault="00F22947" w:rsidP="00BF48EF">
      <w:pPr>
        <w:tabs>
          <w:tab w:val="clear" w:pos="1134"/>
          <w:tab w:val="clear" w:pos="1701"/>
          <w:tab w:val="left" w:pos="1418"/>
          <w:tab w:val="left" w:pos="2268"/>
        </w:tabs>
        <w:autoSpaceDE w:val="0"/>
        <w:autoSpaceDN w:val="0"/>
        <w:adjustRightInd w:val="0"/>
        <w:ind w:left="567"/>
        <w:rPr>
          <w:rFonts w:cs="Arial"/>
          <w:szCs w:val="22"/>
          <w:lang w:val="en-AU"/>
        </w:rPr>
      </w:pPr>
    </w:p>
    <w:p w:rsidR="00BF48EF" w:rsidRPr="00E958D9" w:rsidRDefault="00BF48EF" w:rsidP="00BF48EF">
      <w:pPr>
        <w:tabs>
          <w:tab w:val="clear" w:pos="1134"/>
          <w:tab w:val="clear" w:pos="1701"/>
          <w:tab w:val="left" w:pos="1418"/>
          <w:tab w:val="left" w:pos="2268"/>
        </w:tabs>
        <w:autoSpaceDE w:val="0"/>
        <w:autoSpaceDN w:val="0"/>
        <w:adjustRightInd w:val="0"/>
        <w:ind w:left="567"/>
        <w:rPr>
          <w:rFonts w:cs="Arial"/>
          <w:szCs w:val="22"/>
          <w:lang w:val="en-AU"/>
        </w:rPr>
      </w:pPr>
    </w:p>
    <w:p w:rsidR="00BF48EF" w:rsidRPr="00E958D9" w:rsidRDefault="00BF48EF" w:rsidP="00BF48EF">
      <w:pPr>
        <w:tabs>
          <w:tab w:val="clear" w:pos="1134"/>
          <w:tab w:val="clear" w:pos="1701"/>
          <w:tab w:val="left" w:pos="1418"/>
          <w:tab w:val="left" w:pos="2268"/>
        </w:tabs>
        <w:autoSpaceDE w:val="0"/>
        <w:autoSpaceDN w:val="0"/>
        <w:adjustRightInd w:val="0"/>
        <w:ind w:left="567"/>
        <w:rPr>
          <w:rFonts w:cs="Arial"/>
          <w:szCs w:val="22"/>
          <w:lang w:val="en-AU"/>
        </w:rPr>
      </w:pPr>
      <w:r w:rsidRPr="00E958D9">
        <w:rPr>
          <w:rFonts w:cs="Arial"/>
          <w:szCs w:val="22"/>
          <w:lang w:val="en-AU"/>
        </w:rPr>
        <w:br w:type="page"/>
      </w:r>
    </w:p>
    <w:p w:rsidR="00BF48EF" w:rsidRPr="00E958D9" w:rsidRDefault="00BF48EF" w:rsidP="00BF48EF">
      <w:pPr>
        <w:tabs>
          <w:tab w:val="clear" w:pos="1134"/>
          <w:tab w:val="clear" w:pos="1701"/>
          <w:tab w:val="left" w:pos="1418"/>
          <w:tab w:val="left" w:pos="2268"/>
        </w:tabs>
        <w:autoSpaceDE w:val="0"/>
        <w:autoSpaceDN w:val="0"/>
        <w:adjustRightInd w:val="0"/>
        <w:ind w:left="567"/>
        <w:rPr>
          <w:rFonts w:cs="Arial"/>
          <w:szCs w:val="22"/>
          <w:lang w:val="en-AU"/>
        </w:rPr>
      </w:pPr>
    </w:p>
    <w:p w:rsidR="00D26688" w:rsidRPr="00E958D9" w:rsidRDefault="00B56164" w:rsidP="00D13EFB">
      <w:pPr>
        <w:pStyle w:val="Heading2"/>
      </w:pPr>
      <w:bookmarkStart w:id="40" w:name="_Toc296507329"/>
      <w:r w:rsidRPr="00E958D9">
        <w:t>5.2</w:t>
      </w:r>
      <w:r w:rsidRPr="00E958D9">
        <w:tab/>
      </w:r>
      <w:r w:rsidR="00D26688" w:rsidRPr="00E958D9">
        <w:t>Disabled Parking Bay Time Restrictions</w:t>
      </w:r>
      <w:bookmarkEnd w:id="40"/>
      <w:r w:rsidR="00D26688" w:rsidRPr="00E958D9">
        <w:t xml:space="preserve"> </w:t>
      </w:r>
    </w:p>
    <w:p w:rsidR="00F22947" w:rsidRPr="00E958D9" w:rsidRDefault="00F22947" w:rsidP="00BF48EF">
      <w:pPr>
        <w:tabs>
          <w:tab w:val="clear" w:pos="1134"/>
          <w:tab w:val="left" w:pos="1418"/>
          <w:tab w:val="left" w:pos="2268"/>
        </w:tabs>
        <w:ind w:left="1418"/>
        <w:rPr>
          <w:rFonts w:cs="Arial"/>
          <w:szCs w:val="22"/>
          <w:lang w:val="en-AU"/>
        </w:rPr>
      </w:pPr>
    </w:p>
    <w:p w:rsidR="00D26688" w:rsidRPr="00E958D9" w:rsidRDefault="00D26688" w:rsidP="00BF48EF">
      <w:pPr>
        <w:tabs>
          <w:tab w:val="clear" w:pos="1134"/>
          <w:tab w:val="left" w:pos="1418"/>
          <w:tab w:val="left" w:pos="2268"/>
        </w:tabs>
        <w:ind w:left="1418"/>
        <w:rPr>
          <w:rFonts w:cs="Arial"/>
          <w:szCs w:val="22"/>
          <w:lang w:val="en-AU"/>
        </w:rPr>
      </w:pPr>
      <w:r w:rsidRPr="00E958D9">
        <w:rPr>
          <w:rFonts w:cs="Arial"/>
          <w:szCs w:val="22"/>
          <w:lang w:val="en-AU"/>
        </w:rPr>
        <w:t>When assessing whether any time restriction should be placed on a disabled bay the following should be considered:</w:t>
      </w:r>
    </w:p>
    <w:p w:rsidR="00F22947" w:rsidRPr="00E958D9" w:rsidRDefault="00F22947" w:rsidP="00BF48EF">
      <w:pPr>
        <w:tabs>
          <w:tab w:val="clear" w:pos="1134"/>
          <w:tab w:val="left" w:pos="1418"/>
          <w:tab w:val="left" w:pos="2268"/>
        </w:tabs>
        <w:ind w:left="1418"/>
        <w:rPr>
          <w:rFonts w:cs="Arial"/>
          <w:szCs w:val="22"/>
          <w:lang w:val="en-AU"/>
        </w:rPr>
      </w:pPr>
    </w:p>
    <w:p w:rsidR="00D26688" w:rsidRPr="00E958D9" w:rsidRDefault="00D26688" w:rsidP="00BF48EF">
      <w:pPr>
        <w:pStyle w:val="ListParagraph"/>
        <w:numPr>
          <w:ilvl w:val="0"/>
          <w:numId w:val="3"/>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 Occupancy data at various time points throughout the day and on weekends </w:t>
      </w:r>
    </w:p>
    <w:p w:rsidR="00D26688" w:rsidRPr="00E958D9" w:rsidRDefault="00D26688" w:rsidP="00BF48EF">
      <w:pPr>
        <w:pStyle w:val="ListParagraph"/>
        <w:numPr>
          <w:ilvl w:val="0"/>
          <w:numId w:val="3"/>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 Whether there is a need for turnover in areas of high demand</w:t>
      </w:r>
    </w:p>
    <w:p w:rsidR="00D26688" w:rsidRPr="00E958D9" w:rsidRDefault="00D26688" w:rsidP="00BF48EF">
      <w:pPr>
        <w:pStyle w:val="ListParagraph"/>
        <w:numPr>
          <w:ilvl w:val="0"/>
          <w:numId w:val="3"/>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 If there are conflicting pressures in the location</w:t>
      </w:r>
    </w:p>
    <w:p w:rsidR="00B56164" w:rsidRPr="00E958D9" w:rsidRDefault="00B56164" w:rsidP="00D13EFB">
      <w:pPr>
        <w:pStyle w:val="Heading1"/>
        <w:numPr>
          <w:ilvl w:val="0"/>
          <w:numId w:val="0"/>
        </w:numPr>
        <w:tabs>
          <w:tab w:val="clear" w:pos="1134"/>
          <w:tab w:val="left" w:pos="1418"/>
        </w:tabs>
        <w:rPr>
          <w:lang w:val="en-AU"/>
        </w:rPr>
      </w:pPr>
    </w:p>
    <w:p w:rsidR="00B56164" w:rsidRPr="00E958D9" w:rsidRDefault="00B56164" w:rsidP="00D13EFB">
      <w:pPr>
        <w:tabs>
          <w:tab w:val="clear" w:pos="1134"/>
          <w:tab w:val="left" w:pos="1418"/>
          <w:tab w:val="left" w:pos="2268"/>
        </w:tabs>
        <w:rPr>
          <w:lang w:val="en-AU"/>
        </w:rPr>
      </w:pPr>
    </w:p>
    <w:p w:rsidR="00D26688" w:rsidRPr="00E958D9" w:rsidRDefault="00D26688" w:rsidP="00D13EFB">
      <w:pPr>
        <w:pStyle w:val="Heading1"/>
        <w:tabs>
          <w:tab w:val="clear" w:pos="1134"/>
          <w:tab w:val="left" w:pos="1418"/>
        </w:tabs>
        <w:rPr>
          <w:lang w:val="en-AU"/>
        </w:rPr>
      </w:pPr>
      <w:bookmarkStart w:id="41" w:name="_Toc296507330"/>
      <w:r w:rsidRPr="00E958D9">
        <w:rPr>
          <w:lang w:val="en-AU"/>
        </w:rPr>
        <w:t>Loading Zones</w:t>
      </w:r>
      <w:bookmarkEnd w:id="41"/>
    </w:p>
    <w:p w:rsidR="00BF48EF" w:rsidRPr="00E958D9" w:rsidRDefault="00BF48EF" w:rsidP="00D13EFB">
      <w:pPr>
        <w:pStyle w:val="Heading2"/>
      </w:pPr>
      <w:bookmarkStart w:id="42" w:name="_Toc296507331"/>
    </w:p>
    <w:p w:rsidR="00D26688" w:rsidRPr="00E958D9" w:rsidRDefault="00B56164" w:rsidP="00D13EFB">
      <w:pPr>
        <w:pStyle w:val="Heading2"/>
      </w:pPr>
      <w:r w:rsidRPr="00E958D9">
        <w:t>6.1</w:t>
      </w:r>
      <w:r w:rsidRPr="00E958D9">
        <w:tab/>
      </w:r>
      <w:r w:rsidR="00D26688" w:rsidRPr="00E958D9">
        <w:t>Allocation of Loading Zones</w:t>
      </w:r>
      <w:bookmarkEnd w:id="42"/>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D26688" w:rsidP="000D1488">
      <w:pPr>
        <w:tabs>
          <w:tab w:val="clear" w:pos="1134"/>
          <w:tab w:val="left" w:pos="1418"/>
          <w:tab w:val="left" w:pos="2268"/>
        </w:tabs>
        <w:ind w:left="1418"/>
        <w:rPr>
          <w:rFonts w:cs="Arial"/>
          <w:szCs w:val="22"/>
          <w:lang w:val="en-AU"/>
        </w:rPr>
      </w:pPr>
      <w:r w:rsidRPr="00E958D9">
        <w:rPr>
          <w:rFonts w:cs="Arial"/>
          <w:szCs w:val="22"/>
          <w:lang w:val="en-AU"/>
        </w:rPr>
        <w:t>A loading zone means a length of on-street or off-street space that can be used for the loading and unloading of goods and utilities. Loading zones can carry time and day specific restrictions. The location and size of the loading zone will normally be established as per the VicRoads guidelines. Use of the loading zone bay may be approved for the following uses:</w:t>
      </w:r>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D26688" w:rsidP="000D1488">
      <w:pPr>
        <w:pStyle w:val="ListParagraph"/>
        <w:numPr>
          <w:ilvl w:val="0"/>
          <w:numId w:val="3"/>
        </w:numPr>
        <w:tabs>
          <w:tab w:val="left" w:pos="567"/>
          <w:tab w:val="left" w:pos="1418"/>
          <w:tab w:val="left" w:pos="1985"/>
          <w:tab w:val="left" w:pos="2268"/>
        </w:tabs>
        <w:spacing w:after="0"/>
        <w:ind w:left="1418" w:firstLine="0"/>
        <w:jc w:val="both"/>
        <w:rPr>
          <w:rFonts w:ascii="Arial" w:hAnsi="Arial" w:cs="Arial"/>
        </w:rPr>
      </w:pPr>
      <w:r w:rsidRPr="00E958D9">
        <w:rPr>
          <w:rFonts w:ascii="Arial" w:hAnsi="Arial" w:cs="Arial"/>
        </w:rPr>
        <w:t>Delivery/pick up of goods and utilities</w:t>
      </w:r>
    </w:p>
    <w:p w:rsidR="00D26688" w:rsidRPr="00E958D9" w:rsidRDefault="00D26688" w:rsidP="000D1488">
      <w:pPr>
        <w:pStyle w:val="ListParagraph"/>
        <w:numPr>
          <w:ilvl w:val="0"/>
          <w:numId w:val="3"/>
        </w:numPr>
        <w:tabs>
          <w:tab w:val="left" w:pos="567"/>
          <w:tab w:val="left" w:pos="1418"/>
          <w:tab w:val="left" w:pos="1985"/>
          <w:tab w:val="left" w:pos="2268"/>
        </w:tabs>
        <w:spacing w:after="0"/>
        <w:ind w:left="1418" w:firstLine="0"/>
        <w:jc w:val="both"/>
        <w:rPr>
          <w:rFonts w:ascii="Arial" w:hAnsi="Arial" w:cs="Arial"/>
        </w:rPr>
      </w:pPr>
      <w:r w:rsidRPr="00E958D9">
        <w:rPr>
          <w:rFonts w:ascii="Arial" w:hAnsi="Arial" w:cs="Arial"/>
        </w:rPr>
        <w:t xml:space="preserve">Pick up/drop off of people </w:t>
      </w:r>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D26688" w:rsidP="000D1488">
      <w:pPr>
        <w:tabs>
          <w:tab w:val="clear" w:pos="1134"/>
          <w:tab w:val="left" w:pos="1418"/>
          <w:tab w:val="left" w:pos="2268"/>
        </w:tabs>
        <w:ind w:left="1418"/>
        <w:rPr>
          <w:rFonts w:cs="Arial"/>
          <w:szCs w:val="22"/>
          <w:lang w:val="en-AU"/>
        </w:rPr>
      </w:pPr>
      <w:r w:rsidRPr="00E958D9">
        <w:rPr>
          <w:rFonts w:cs="Arial"/>
          <w:szCs w:val="22"/>
          <w:lang w:val="en-AU"/>
        </w:rPr>
        <w:t xml:space="preserve">Parking in loading zones is permitted only temporarily and while engaged in loading and unloading activity. The loading zone may be used by any business, individual, and for any purpose and its use is not limited to the applicant. </w:t>
      </w:r>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D26688" w:rsidP="000D1488">
      <w:pPr>
        <w:tabs>
          <w:tab w:val="clear" w:pos="1134"/>
          <w:tab w:val="left" w:pos="1418"/>
          <w:tab w:val="left" w:pos="2268"/>
        </w:tabs>
        <w:ind w:left="1418"/>
        <w:rPr>
          <w:rFonts w:cs="Arial"/>
          <w:szCs w:val="22"/>
          <w:lang w:val="en-AU"/>
        </w:rPr>
      </w:pPr>
      <w:r w:rsidRPr="00E958D9">
        <w:rPr>
          <w:rFonts w:cs="Arial"/>
          <w:szCs w:val="22"/>
          <w:lang w:val="en-AU"/>
        </w:rPr>
        <w:t>Request for loading zone may be denied due to:</w:t>
      </w:r>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D26688" w:rsidP="000D1488">
      <w:pPr>
        <w:pStyle w:val="ListParagraph"/>
        <w:numPr>
          <w:ilvl w:val="0"/>
          <w:numId w:val="3"/>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Affect on the traffic flow,</w:t>
      </w:r>
    </w:p>
    <w:p w:rsidR="00D26688" w:rsidRPr="00E958D9" w:rsidRDefault="00D26688" w:rsidP="000D1488">
      <w:pPr>
        <w:pStyle w:val="ListParagraph"/>
        <w:numPr>
          <w:ilvl w:val="0"/>
          <w:numId w:val="3"/>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Not meeting the VicRoads regulatory guidelines,</w:t>
      </w:r>
    </w:p>
    <w:p w:rsidR="00D26688" w:rsidRPr="00E958D9" w:rsidRDefault="00D26688" w:rsidP="000D1488">
      <w:pPr>
        <w:pStyle w:val="ListParagraph"/>
        <w:numPr>
          <w:ilvl w:val="0"/>
          <w:numId w:val="3"/>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Objection and concerns raised by affected businesses and persons, and</w:t>
      </w:r>
    </w:p>
    <w:p w:rsidR="00D26688" w:rsidRPr="00E958D9" w:rsidRDefault="00D26688" w:rsidP="000D1488">
      <w:pPr>
        <w:pStyle w:val="ListParagraph"/>
        <w:numPr>
          <w:ilvl w:val="0"/>
          <w:numId w:val="3"/>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Availability of off-street parking space or rear access to the property which could be potentially used as a parking space. </w:t>
      </w:r>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D26688" w:rsidP="000D1488">
      <w:pPr>
        <w:tabs>
          <w:tab w:val="clear" w:pos="1134"/>
          <w:tab w:val="left" w:pos="1418"/>
          <w:tab w:val="left" w:pos="2268"/>
        </w:tabs>
        <w:ind w:left="1418"/>
        <w:rPr>
          <w:rFonts w:cs="Arial"/>
          <w:szCs w:val="22"/>
          <w:lang w:val="en-AU"/>
        </w:rPr>
      </w:pPr>
      <w:r w:rsidRPr="00E958D9">
        <w:rPr>
          <w:rFonts w:cs="Arial"/>
          <w:szCs w:val="22"/>
          <w:lang w:val="en-AU"/>
        </w:rPr>
        <w:t>Council officers will follow the User Priority Guidelines (see Table 1) to determine parking spaces for loading zones, and these will have in-ground sensors installed to monitor usage.</w:t>
      </w:r>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D26688" w:rsidP="000D1488">
      <w:pPr>
        <w:tabs>
          <w:tab w:val="clear" w:pos="1134"/>
          <w:tab w:val="left" w:pos="1418"/>
          <w:tab w:val="left" w:pos="2268"/>
        </w:tabs>
        <w:ind w:left="1418"/>
        <w:rPr>
          <w:rFonts w:cs="Arial"/>
          <w:szCs w:val="22"/>
          <w:lang w:val="en-AU"/>
        </w:rPr>
      </w:pPr>
      <w:r w:rsidRPr="00E958D9">
        <w:rPr>
          <w:rFonts w:cs="Arial"/>
          <w:szCs w:val="22"/>
          <w:lang w:val="en-AU"/>
        </w:rPr>
        <w:t>Any on-street loading zones should be spread out rather than centralised to ensure appropriate usage and convenience. Locations may be influenced by different types of businesses and differing demands.</w:t>
      </w:r>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D26688" w:rsidP="000D1488">
      <w:pPr>
        <w:tabs>
          <w:tab w:val="clear" w:pos="1134"/>
          <w:tab w:val="left" w:pos="1418"/>
          <w:tab w:val="left" w:pos="2268"/>
        </w:tabs>
        <w:ind w:left="1418"/>
        <w:rPr>
          <w:rFonts w:cs="Arial"/>
          <w:szCs w:val="22"/>
          <w:lang w:val="en-AU"/>
        </w:rPr>
      </w:pPr>
      <w:r w:rsidRPr="00E958D9">
        <w:rPr>
          <w:rFonts w:cs="Arial"/>
          <w:szCs w:val="22"/>
          <w:lang w:val="en-AU"/>
        </w:rPr>
        <w:t>Subject to the operation of clearways, loading of goods is encouraged before 9:00am (Mon-Fri).  This will reduce the number of loading zones required therefore allowing more general parking for customers. Unless specifically required, loading zones will not be established on weekends.</w:t>
      </w:r>
    </w:p>
    <w:p w:rsidR="00D97814" w:rsidRPr="00E958D9" w:rsidRDefault="00D97814" w:rsidP="000D1488">
      <w:pPr>
        <w:tabs>
          <w:tab w:val="clear" w:pos="1134"/>
          <w:tab w:val="left" w:pos="1418"/>
          <w:tab w:val="left" w:pos="2268"/>
        </w:tabs>
        <w:ind w:left="1418"/>
        <w:rPr>
          <w:rFonts w:cs="Arial"/>
          <w:szCs w:val="22"/>
          <w:lang w:val="en-AU"/>
        </w:rPr>
      </w:pPr>
    </w:p>
    <w:p w:rsidR="000D1488" w:rsidRPr="00E958D9" w:rsidRDefault="000D1488" w:rsidP="000D1488">
      <w:pPr>
        <w:tabs>
          <w:tab w:val="clear" w:pos="1134"/>
          <w:tab w:val="left" w:pos="1418"/>
          <w:tab w:val="left" w:pos="2268"/>
        </w:tabs>
        <w:ind w:left="1418"/>
        <w:rPr>
          <w:rFonts w:cs="Arial"/>
          <w:szCs w:val="22"/>
          <w:lang w:val="en-AU"/>
        </w:rPr>
      </w:pPr>
      <w:r w:rsidRPr="00E958D9">
        <w:rPr>
          <w:rFonts w:cs="Arial"/>
          <w:szCs w:val="22"/>
          <w:lang w:val="en-AU"/>
        </w:rPr>
        <w:br w:type="page"/>
      </w:r>
    </w:p>
    <w:p w:rsidR="000D1488" w:rsidRPr="00E958D9" w:rsidRDefault="000D1488" w:rsidP="000D1488">
      <w:pPr>
        <w:tabs>
          <w:tab w:val="clear" w:pos="1134"/>
          <w:tab w:val="left" w:pos="1418"/>
          <w:tab w:val="left" w:pos="2268"/>
        </w:tabs>
        <w:ind w:left="1418"/>
        <w:rPr>
          <w:rFonts w:cs="Arial"/>
          <w:szCs w:val="22"/>
          <w:lang w:val="en-AU"/>
        </w:rPr>
      </w:pPr>
    </w:p>
    <w:p w:rsidR="00D26688" w:rsidRPr="00E958D9" w:rsidRDefault="00D26688" w:rsidP="000D1488">
      <w:pPr>
        <w:tabs>
          <w:tab w:val="clear" w:pos="1134"/>
          <w:tab w:val="left" w:pos="1418"/>
          <w:tab w:val="left" w:pos="2268"/>
        </w:tabs>
        <w:ind w:left="1418"/>
        <w:rPr>
          <w:rFonts w:cs="Arial"/>
          <w:szCs w:val="22"/>
          <w:lang w:val="en-AU"/>
        </w:rPr>
      </w:pPr>
      <w:r w:rsidRPr="00E958D9">
        <w:rPr>
          <w:rFonts w:cs="Arial"/>
          <w:szCs w:val="22"/>
          <w:lang w:val="en-AU"/>
        </w:rPr>
        <w:t>The number and location of loading zones should be assessed in association with local businesses and courier/delivery businesses to understand specific needs of each centre.</w:t>
      </w:r>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D26688" w:rsidP="000D1488">
      <w:pPr>
        <w:tabs>
          <w:tab w:val="clear" w:pos="1134"/>
          <w:tab w:val="left" w:pos="1418"/>
          <w:tab w:val="left" w:pos="2268"/>
        </w:tabs>
        <w:ind w:left="1418"/>
        <w:rPr>
          <w:rFonts w:cs="Arial"/>
          <w:szCs w:val="22"/>
          <w:lang w:val="en-AU"/>
        </w:rPr>
      </w:pPr>
      <w:r w:rsidRPr="00E958D9">
        <w:rPr>
          <w:rFonts w:cs="Arial"/>
          <w:szCs w:val="22"/>
          <w:lang w:val="en-AU"/>
        </w:rPr>
        <w:t>An assessment of available off-street loading opportunities, the ability for these facilities to be shared and the convenience of these facilities is important to determine what on-street provisions are necessary to supplement specific off-street allocations.</w:t>
      </w:r>
    </w:p>
    <w:p w:rsidR="00D97814" w:rsidRPr="00E958D9" w:rsidRDefault="00D97814" w:rsidP="000D1488">
      <w:pPr>
        <w:tabs>
          <w:tab w:val="clear" w:pos="1134"/>
          <w:tab w:val="left" w:pos="1418"/>
          <w:tab w:val="left" w:pos="2268"/>
        </w:tabs>
        <w:ind w:left="1418"/>
        <w:rPr>
          <w:rFonts w:cs="Arial"/>
          <w:szCs w:val="22"/>
          <w:lang w:val="en-AU"/>
        </w:rPr>
      </w:pPr>
    </w:p>
    <w:p w:rsidR="00D26688" w:rsidRPr="00E958D9" w:rsidRDefault="00B56164" w:rsidP="00D13EFB">
      <w:pPr>
        <w:pStyle w:val="Heading2"/>
      </w:pPr>
      <w:bookmarkStart w:id="43" w:name="_Toc296507332"/>
      <w:r w:rsidRPr="00E958D9">
        <w:t>6.2</w:t>
      </w:r>
      <w:r w:rsidRPr="00E958D9">
        <w:tab/>
      </w:r>
      <w:r w:rsidR="00D26688" w:rsidRPr="00E958D9">
        <w:t>Loading Zone Time Restrictions</w:t>
      </w:r>
      <w:bookmarkEnd w:id="43"/>
      <w:r w:rsidR="00D26688" w:rsidRPr="00E958D9">
        <w:t xml:space="preserve"> </w:t>
      </w:r>
    </w:p>
    <w:p w:rsidR="00D97814" w:rsidRPr="00E958D9" w:rsidRDefault="00D97814" w:rsidP="000D1488">
      <w:pPr>
        <w:tabs>
          <w:tab w:val="clear" w:pos="1134"/>
          <w:tab w:val="left" w:pos="1418"/>
          <w:tab w:val="left" w:pos="2268"/>
        </w:tabs>
        <w:autoSpaceDE w:val="0"/>
        <w:autoSpaceDN w:val="0"/>
        <w:adjustRightInd w:val="0"/>
        <w:ind w:left="1418"/>
        <w:rPr>
          <w:rFonts w:cs="Arial"/>
          <w:szCs w:val="22"/>
          <w:lang w:val="en-AU"/>
        </w:rPr>
      </w:pPr>
    </w:p>
    <w:p w:rsidR="00D26688" w:rsidRPr="00E958D9" w:rsidRDefault="00D26688" w:rsidP="000D1488">
      <w:pPr>
        <w:tabs>
          <w:tab w:val="clear" w:pos="1134"/>
          <w:tab w:val="left" w:pos="1418"/>
          <w:tab w:val="left" w:pos="2268"/>
        </w:tabs>
        <w:autoSpaceDE w:val="0"/>
        <w:autoSpaceDN w:val="0"/>
        <w:adjustRightInd w:val="0"/>
        <w:ind w:left="1418"/>
        <w:rPr>
          <w:rFonts w:cs="Arial"/>
          <w:szCs w:val="22"/>
          <w:lang w:val="en-AU"/>
        </w:rPr>
      </w:pPr>
      <w:r w:rsidRPr="00E958D9">
        <w:rPr>
          <w:rFonts w:cs="Arial"/>
          <w:szCs w:val="22"/>
          <w:lang w:val="en-AU"/>
        </w:rPr>
        <w:t>Loading zones will generally be restricted to 30 minutes. In some circumstances a general 15 minute parking restriction may be more appropriate.</w:t>
      </w:r>
    </w:p>
    <w:p w:rsidR="00B56164" w:rsidRPr="00E958D9" w:rsidRDefault="00B56164" w:rsidP="00D13EFB">
      <w:pPr>
        <w:tabs>
          <w:tab w:val="clear" w:pos="1134"/>
          <w:tab w:val="left" w:pos="1418"/>
          <w:tab w:val="left" w:pos="2268"/>
        </w:tabs>
        <w:autoSpaceDE w:val="0"/>
        <w:autoSpaceDN w:val="0"/>
        <w:adjustRightInd w:val="0"/>
        <w:rPr>
          <w:rFonts w:cs="Arial"/>
          <w:szCs w:val="22"/>
          <w:lang w:val="en-AU"/>
        </w:rPr>
      </w:pPr>
    </w:p>
    <w:p w:rsidR="00B56164" w:rsidRPr="00E958D9" w:rsidRDefault="00B56164" w:rsidP="00D13EFB">
      <w:pPr>
        <w:tabs>
          <w:tab w:val="clear" w:pos="1134"/>
          <w:tab w:val="left" w:pos="1418"/>
          <w:tab w:val="left" w:pos="2268"/>
        </w:tabs>
        <w:autoSpaceDE w:val="0"/>
        <w:autoSpaceDN w:val="0"/>
        <w:adjustRightInd w:val="0"/>
        <w:rPr>
          <w:rFonts w:cs="Arial"/>
          <w:szCs w:val="22"/>
          <w:lang w:val="en-AU"/>
        </w:rPr>
      </w:pPr>
    </w:p>
    <w:p w:rsidR="00D26688" w:rsidRPr="00E958D9" w:rsidRDefault="00D26688" w:rsidP="00D13EFB">
      <w:pPr>
        <w:pStyle w:val="Heading1"/>
        <w:tabs>
          <w:tab w:val="clear" w:pos="1134"/>
          <w:tab w:val="left" w:pos="1418"/>
        </w:tabs>
        <w:rPr>
          <w:lang w:val="en-AU"/>
        </w:rPr>
      </w:pPr>
      <w:bookmarkStart w:id="44" w:name="_Toc296507333"/>
      <w:r w:rsidRPr="00E958D9">
        <w:rPr>
          <w:lang w:val="en-AU"/>
        </w:rPr>
        <w:t>Work Zones</w:t>
      </w:r>
      <w:bookmarkEnd w:id="44"/>
      <w:r w:rsidRPr="00E958D9">
        <w:rPr>
          <w:lang w:val="en-AU"/>
        </w:rPr>
        <w:t xml:space="preserve"> </w:t>
      </w:r>
    </w:p>
    <w:p w:rsidR="00D97814" w:rsidRPr="00E958D9" w:rsidRDefault="00D97814" w:rsidP="00D51137">
      <w:pPr>
        <w:tabs>
          <w:tab w:val="clear" w:pos="1134"/>
          <w:tab w:val="left" w:pos="1418"/>
          <w:tab w:val="left" w:pos="2268"/>
        </w:tabs>
        <w:autoSpaceDE w:val="0"/>
        <w:autoSpaceDN w:val="0"/>
        <w:adjustRightInd w:val="0"/>
        <w:ind w:left="567"/>
        <w:rPr>
          <w:rFonts w:cs="Arial"/>
          <w:szCs w:val="22"/>
          <w:lang w:val="en-AU"/>
        </w:rPr>
      </w:pPr>
    </w:p>
    <w:p w:rsidR="00D26688" w:rsidRPr="00E958D9" w:rsidRDefault="00D26688" w:rsidP="00D51137">
      <w:pPr>
        <w:tabs>
          <w:tab w:val="clear" w:pos="1134"/>
          <w:tab w:val="left" w:pos="1418"/>
          <w:tab w:val="left" w:pos="2268"/>
        </w:tabs>
        <w:autoSpaceDE w:val="0"/>
        <w:autoSpaceDN w:val="0"/>
        <w:adjustRightInd w:val="0"/>
        <w:ind w:left="567"/>
        <w:rPr>
          <w:rFonts w:cs="Arial"/>
          <w:szCs w:val="22"/>
          <w:lang w:val="en-AU"/>
        </w:rPr>
      </w:pPr>
      <w:r w:rsidRPr="00E958D9">
        <w:rPr>
          <w:rFonts w:cs="Arial"/>
          <w:szCs w:val="22"/>
          <w:lang w:val="en-AU"/>
        </w:rPr>
        <w:t xml:space="preserve">A work zone is a temporary zone outside a building site. It is commonly used when building works are occurring in a congested parking area, and they are commonly placed outside the property being constructed. </w:t>
      </w:r>
    </w:p>
    <w:p w:rsidR="00D97814" w:rsidRPr="00E958D9" w:rsidRDefault="00D97814" w:rsidP="00D51137">
      <w:pPr>
        <w:tabs>
          <w:tab w:val="clear" w:pos="1134"/>
          <w:tab w:val="left" w:pos="1418"/>
          <w:tab w:val="left" w:pos="2268"/>
        </w:tabs>
        <w:autoSpaceDE w:val="0"/>
        <w:autoSpaceDN w:val="0"/>
        <w:adjustRightInd w:val="0"/>
        <w:ind w:left="567"/>
        <w:rPr>
          <w:rFonts w:cs="Arial"/>
          <w:szCs w:val="22"/>
          <w:lang w:val="en-AU"/>
        </w:rPr>
      </w:pPr>
    </w:p>
    <w:p w:rsidR="00D26688" w:rsidRPr="00E958D9" w:rsidRDefault="00CB264E" w:rsidP="00D13EFB">
      <w:pPr>
        <w:pStyle w:val="Heading2"/>
      </w:pPr>
      <w:bookmarkStart w:id="45" w:name="_Toc296507334"/>
      <w:r w:rsidRPr="00E958D9">
        <w:t>7.1</w:t>
      </w:r>
      <w:r w:rsidRPr="00E958D9">
        <w:tab/>
      </w:r>
      <w:r w:rsidR="00D26688" w:rsidRPr="00E958D9">
        <w:t>Work zone Fees</w:t>
      </w:r>
      <w:bookmarkEnd w:id="45"/>
    </w:p>
    <w:p w:rsidR="00D97814" w:rsidRPr="00E958D9" w:rsidRDefault="00D97814" w:rsidP="00D51137">
      <w:pPr>
        <w:ind w:left="567"/>
        <w:rPr>
          <w:lang w:val="en-AU"/>
        </w:rPr>
      </w:pPr>
    </w:p>
    <w:p w:rsidR="00D26688" w:rsidRPr="00E958D9" w:rsidRDefault="00D26688" w:rsidP="00D51137">
      <w:pPr>
        <w:pStyle w:val="ListParagraph"/>
        <w:numPr>
          <w:ilvl w:val="0"/>
          <w:numId w:val="2"/>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See Appendix 1</w:t>
      </w:r>
    </w:p>
    <w:p w:rsidR="00CB264E" w:rsidRPr="00E958D9" w:rsidRDefault="00CB264E" w:rsidP="00D13EFB">
      <w:pPr>
        <w:pStyle w:val="ListParagraph"/>
        <w:tabs>
          <w:tab w:val="left" w:pos="567"/>
          <w:tab w:val="left" w:pos="1418"/>
          <w:tab w:val="left" w:pos="1701"/>
          <w:tab w:val="left" w:pos="2268"/>
        </w:tabs>
        <w:spacing w:after="0"/>
        <w:ind w:left="0"/>
        <w:jc w:val="both"/>
        <w:rPr>
          <w:rFonts w:ascii="Arial" w:hAnsi="Arial" w:cs="Arial"/>
        </w:rPr>
      </w:pPr>
    </w:p>
    <w:p w:rsidR="00CB264E" w:rsidRPr="00E958D9" w:rsidRDefault="00CB264E" w:rsidP="00D13EFB">
      <w:pPr>
        <w:pStyle w:val="ListParagraph"/>
        <w:tabs>
          <w:tab w:val="left" w:pos="567"/>
          <w:tab w:val="left" w:pos="1418"/>
          <w:tab w:val="left" w:pos="1701"/>
          <w:tab w:val="left" w:pos="2268"/>
        </w:tabs>
        <w:spacing w:after="0"/>
        <w:ind w:left="0"/>
        <w:jc w:val="both"/>
        <w:rPr>
          <w:rFonts w:ascii="Arial" w:hAnsi="Arial" w:cs="Arial"/>
        </w:rPr>
      </w:pPr>
    </w:p>
    <w:p w:rsidR="00D26688" w:rsidRPr="00E958D9" w:rsidRDefault="00D26688" w:rsidP="00D13EFB">
      <w:pPr>
        <w:pStyle w:val="Heading1"/>
        <w:tabs>
          <w:tab w:val="clear" w:pos="1134"/>
          <w:tab w:val="left" w:pos="1418"/>
        </w:tabs>
        <w:rPr>
          <w:lang w:val="en-AU"/>
        </w:rPr>
      </w:pPr>
      <w:bookmarkStart w:id="46" w:name="_Toc296507335"/>
      <w:r w:rsidRPr="00E958D9">
        <w:rPr>
          <w:lang w:val="en-AU"/>
        </w:rPr>
        <w:t>Sensors &amp; Fee Parking</w:t>
      </w:r>
      <w:bookmarkEnd w:id="46"/>
    </w:p>
    <w:p w:rsidR="00D97814" w:rsidRPr="00E958D9" w:rsidRDefault="00D97814" w:rsidP="00D13EFB">
      <w:pPr>
        <w:pStyle w:val="Heading2"/>
      </w:pPr>
      <w:bookmarkStart w:id="47" w:name="_Toc296507336"/>
    </w:p>
    <w:p w:rsidR="00D26688" w:rsidRPr="00E958D9" w:rsidRDefault="00CB264E" w:rsidP="00D13EFB">
      <w:pPr>
        <w:pStyle w:val="Heading2"/>
      </w:pPr>
      <w:r w:rsidRPr="00E958D9">
        <w:t>8.1</w:t>
      </w:r>
      <w:r w:rsidRPr="00E958D9">
        <w:tab/>
      </w:r>
      <w:r w:rsidR="00D26688" w:rsidRPr="00E958D9">
        <w:t>In-ground Parking Sensors</w:t>
      </w:r>
      <w:bookmarkEnd w:id="47"/>
      <w:r w:rsidR="00D26688" w:rsidRPr="00E958D9">
        <w:t xml:space="preserve"> </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 xml:space="preserve">The introduction of in-ground parking sensors may be considered when occupancy surveys dictate parking demand is high, or in areas Council wishes to capture data on parking occupancy and the duration of stay. </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Parking sensors may be installed in certain on-street time-restricted bays, loading zones, disabled bays and off-street car parks.</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 xml:space="preserve">In areas of high parking demand, parking sensors will assess the occupancy rates over the course of three to six months. After this time a decision will be made as to the viability of implementing fee parking at the location. </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In general, sensors will be installed in:</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pStyle w:val="ListParagraph"/>
        <w:numPr>
          <w:ilvl w:val="0"/>
          <w:numId w:val="19"/>
        </w:numPr>
        <w:tabs>
          <w:tab w:val="left" w:pos="567"/>
          <w:tab w:val="left" w:pos="1418"/>
          <w:tab w:val="left" w:pos="1985"/>
          <w:tab w:val="left" w:pos="2268"/>
        </w:tabs>
        <w:spacing w:after="0"/>
        <w:ind w:left="1418" w:firstLine="0"/>
        <w:jc w:val="both"/>
        <w:rPr>
          <w:rFonts w:ascii="Arial" w:hAnsi="Arial" w:cs="Arial"/>
        </w:rPr>
      </w:pPr>
      <w:r w:rsidRPr="00E958D9">
        <w:rPr>
          <w:rFonts w:ascii="Arial" w:hAnsi="Arial" w:cs="Arial"/>
        </w:rPr>
        <w:t>Disabled zones</w:t>
      </w:r>
    </w:p>
    <w:p w:rsidR="00D26688" w:rsidRPr="00E958D9" w:rsidRDefault="00D26688" w:rsidP="00D51137">
      <w:pPr>
        <w:pStyle w:val="ListParagraph"/>
        <w:numPr>
          <w:ilvl w:val="0"/>
          <w:numId w:val="19"/>
        </w:numPr>
        <w:tabs>
          <w:tab w:val="left" w:pos="567"/>
          <w:tab w:val="left" w:pos="1418"/>
          <w:tab w:val="left" w:pos="1985"/>
          <w:tab w:val="left" w:pos="2268"/>
        </w:tabs>
        <w:spacing w:after="0"/>
        <w:ind w:left="1418" w:firstLine="0"/>
        <w:jc w:val="both"/>
        <w:rPr>
          <w:rFonts w:ascii="Arial" w:hAnsi="Arial" w:cs="Arial"/>
        </w:rPr>
      </w:pPr>
      <w:r w:rsidRPr="00E958D9">
        <w:rPr>
          <w:rFonts w:ascii="Arial" w:hAnsi="Arial" w:cs="Arial"/>
        </w:rPr>
        <w:t>Loading zones</w:t>
      </w:r>
    </w:p>
    <w:p w:rsidR="00D26688" w:rsidRPr="00E958D9" w:rsidRDefault="00D26688" w:rsidP="00D51137">
      <w:pPr>
        <w:pStyle w:val="ListParagraph"/>
        <w:numPr>
          <w:ilvl w:val="0"/>
          <w:numId w:val="19"/>
        </w:numPr>
        <w:tabs>
          <w:tab w:val="left" w:pos="567"/>
          <w:tab w:val="left" w:pos="1418"/>
          <w:tab w:val="left" w:pos="1985"/>
          <w:tab w:val="left" w:pos="2268"/>
        </w:tabs>
        <w:spacing w:after="0"/>
        <w:ind w:left="1418" w:firstLine="0"/>
        <w:jc w:val="both"/>
        <w:rPr>
          <w:rFonts w:ascii="Arial" w:hAnsi="Arial" w:cs="Arial"/>
        </w:rPr>
      </w:pPr>
      <w:r w:rsidRPr="00E958D9">
        <w:rPr>
          <w:rFonts w:ascii="Arial" w:hAnsi="Arial" w:cs="Arial"/>
        </w:rPr>
        <w:t>Permit zones</w:t>
      </w:r>
    </w:p>
    <w:p w:rsidR="00D26688" w:rsidRPr="00E958D9" w:rsidRDefault="00D26688" w:rsidP="00D51137">
      <w:pPr>
        <w:pStyle w:val="ListParagraph"/>
        <w:numPr>
          <w:ilvl w:val="0"/>
          <w:numId w:val="19"/>
        </w:numPr>
        <w:tabs>
          <w:tab w:val="left" w:pos="567"/>
          <w:tab w:val="left" w:pos="1418"/>
          <w:tab w:val="left" w:pos="1985"/>
          <w:tab w:val="left" w:pos="2268"/>
        </w:tabs>
        <w:spacing w:after="0"/>
        <w:ind w:left="1418" w:firstLine="0"/>
        <w:jc w:val="both"/>
        <w:rPr>
          <w:rFonts w:ascii="Arial" w:hAnsi="Arial" w:cs="Arial"/>
        </w:rPr>
      </w:pPr>
      <w:r w:rsidRPr="00E958D9">
        <w:rPr>
          <w:rFonts w:ascii="Arial" w:hAnsi="Arial" w:cs="Arial"/>
        </w:rPr>
        <w:t>Paid parking zones</w:t>
      </w:r>
    </w:p>
    <w:p w:rsidR="00D26688" w:rsidRPr="00E958D9" w:rsidRDefault="00D26688" w:rsidP="00D51137">
      <w:pPr>
        <w:pStyle w:val="ListParagraph"/>
        <w:numPr>
          <w:ilvl w:val="0"/>
          <w:numId w:val="19"/>
        </w:numPr>
        <w:tabs>
          <w:tab w:val="left" w:pos="567"/>
          <w:tab w:val="left" w:pos="1418"/>
          <w:tab w:val="left" w:pos="1985"/>
          <w:tab w:val="left" w:pos="2268"/>
        </w:tabs>
        <w:spacing w:after="0"/>
        <w:ind w:left="1418" w:firstLine="0"/>
        <w:jc w:val="both"/>
        <w:rPr>
          <w:rFonts w:ascii="Arial" w:hAnsi="Arial" w:cs="Arial"/>
        </w:rPr>
      </w:pPr>
      <w:r w:rsidRPr="00E958D9">
        <w:rPr>
          <w:rFonts w:ascii="Arial" w:hAnsi="Arial" w:cs="Arial"/>
        </w:rPr>
        <w:t>Car share zones</w:t>
      </w:r>
    </w:p>
    <w:p w:rsidR="00D97814" w:rsidRPr="00E958D9" w:rsidRDefault="00D97814" w:rsidP="00D51137">
      <w:pPr>
        <w:tabs>
          <w:tab w:val="clear" w:pos="1134"/>
          <w:tab w:val="left" w:pos="1418"/>
          <w:tab w:val="left" w:pos="2268"/>
        </w:tabs>
        <w:ind w:left="1418"/>
        <w:rPr>
          <w:rFonts w:cs="Arial"/>
          <w:szCs w:val="22"/>
          <w:lang w:val="en-AU"/>
        </w:rPr>
      </w:pPr>
    </w:p>
    <w:p w:rsidR="00D51137" w:rsidRPr="00E958D9" w:rsidRDefault="00D51137" w:rsidP="00D51137">
      <w:pPr>
        <w:tabs>
          <w:tab w:val="clear" w:pos="1134"/>
          <w:tab w:val="left" w:pos="1418"/>
          <w:tab w:val="left" w:pos="2268"/>
        </w:tabs>
        <w:ind w:left="1418"/>
        <w:rPr>
          <w:rFonts w:cs="Arial"/>
          <w:szCs w:val="22"/>
          <w:lang w:val="en-AU"/>
        </w:rPr>
      </w:pPr>
    </w:p>
    <w:p w:rsidR="00D51137" w:rsidRPr="00E958D9" w:rsidRDefault="00D51137" w:rsidP="00D51137">
      <w:pPr>
        <w:tabs>
          <w:tab w:val="clear" w:pos="1134"/>
          <w:tab w:val="left" w:pos="1418"/>
          <w:tab w:val="left" w:pos="2268"/>
        </w:tabs>
        <w:ind w:left="1418"/>
        <w:rPr>
          <w:rFonts w:cs="Arial"/>
          <w:szCs w:val="22"/>
          <w:lang w:val="en-AU"/>
        </w:rPr>
      </w:pPr>
      <w:r w:rsidRPr="00E958D9">
        <w:rPr>
          <w:rFonts w:cs="Arial"/>
          <w:szCs w:val="22"/>
          <w:lang w:val="en-AU"/>
        </w:rPr>
        <w:br w:type="page"/>
      </w:r>
    </w:p>
    <w:p w:rsidR="00D51137" w:rsidRPr="00E958D9" w:rsidRDefault="00D51137"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Higher preference will be given to sites where there is:</w:t>
      </w:r>
    </w:p>
    <w:p w:rsidR="00D97814" w:rsidRPr="00E958D9" w:rsidRDefault="00D97814" w:rsidP="00D51137">
      <w:pPr>
        <w:tabs>
          <w:tab w:val="clear" w:pos="1134"/>
          <w:tab w:val="clear" w:pos="1701"/>
          <w:tab w:val="left" w:pos="1418"/>
          <w:tab w:val="left" w:pos="1985"/>
          <w:tab w:val="left" w:pos="2268"/>
        </w:tabs>
        <w:ind w:left="1985" w:hanging="567"/>
        <w:rPr>
          <w:rFonts w:cs="Arial"/>
          <w:szCs w:val="22"/>
          <w:lang w:val="en-AU"/>
        </w:rPr>
      </w:pPr>
    </w:p>
    <w:p w:rsidR="00D26688" w:rsidRPr="00E958D9" w:rsidRDefault="00D26688" w:rsidP="00D51137">
      <w:pPr>
        <w:pStyle w:val="ListParagraph"/>
        <w:numPr>
          <w:ilvl w:val="0"/>
          <w:numId w:val="18"/>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A history of high parking occupancy such as Sydney Road and Lygon Street,</w:t>
      </w:r>
    </w:p>
    <w:p w:rsidR="00D97814" w:rsidRPr="00E958D9" w:rsidRDefault="00D97814" w:rsidP="00D51137">
      <w:pPr>
        <w:pStyle w:val="ListParagraph"/>
        <w:numPr>
          <w:ilvl w:val="0"/>
          <w:numId w:val="18"/>
        </w:numPr>
        <w:tabs>
          <w:tab w:val="left" w:pos="567"/>
          <w:tab w:val="left" w:pos="1418"/>
          <w:tab w:val="left" w:pos="1985"/>
          <w:tab w:val="left" w:pos="2268"/>
        </w:tabs>
        <w:spacing w:after="0"/>
        <w:ind w:left="1985" w:hanging="567"/>
        <w:jc w:val="both"/>
        <w:rPr>
          <w:rFonts w:ascii="Arial" w:hAnsi="Arial" w:cs="Arial"/>
        </w:rPr>
      </w:pPr>
    </w:p>
    <w:p w:rsidR="00D26688" w:rsidRPr="00E958D9" w:rsidRDefault="00D26688" w:rsidP="00D51137">
      <w:pPr>
        <w:pStyle w:val="ListParagraph"/>
        <w:numPr>
          <w:ilvl w:val="0"/>
          <w:numId w:val="18"/>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Time limit restrictions,</w:t>
      </w:r>
    </w:p>
    <w:p w:rsidR="00D26688" w:rsidRPr="00E958D9" w:rsidRDefault="00D26688" w:rsidP="00D51137">
      <w:pPr>
        <w:pStyle w:val="ListParagraph"/>
        <w:numPr>
          <w:ilvl w:val="0"/>
          <w:numId w:val="18"/>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Off-street car parking.</w:t>
      </w:r>
    </w:p>
    <w:p w:rsidR="00D26688" w:rsidRPr="00E958D9" w:rsidRDefault="00D26688" w:rsidP="00D13EFB">
      <w:pPr>
        <w:tabs>
          <w:tab w:val="clear" w:pos="1134"/>
          <w:tab w:val="left" w:pos="1418"/>
          <w:tab w:val="left" w:pos="2268"/>
        </w:tabs>
        <w:rPr>
          <w:rFonts w:cs="Arial"/>
          <w:szCs w:val="22"/>
          <w:lang w:val="en-AU"/>
        </w:rPr>
      </w:pPr>
    </w:p>
    <w:p w:rsidR="00D26688" w:rsidRPr="00E958D9" w:rsidRDefault="00CB264E" w:rsidP="00D13EFB">
      <w:pPr>
        <w:pStyle w:val="Heading2"/>
      </w:pPr>
      <w:bookmarkStart w:id="48" w:name="_Toc296507337"/>
      <w:r w:rsidRPr="00E958D9">
        <w:t>8.2</w:t>
      </w:r>
      <w:r w:rsidRPr="00E958D9">
        <w:tab/>
      </w:r>
      <w:r w:rsidR="00D26688" w:rsidRPr="00E958D9">
        <w:t>Fee Parking</w:t>
      </w:r>
      <w:bookmarkEnd w:id="48"/>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Fee parking may be considered in cases where turnover is insufficient and the reduction in time-restricted parking is not appropriate (</w:t>
      </w:r>
      <w:r w:rsidR="00E958D9" w:rsidRPr="00E958D9">
        <w:rPr>
          <w:rFonts w:cs="Arial"/>
          <w:szCs w:val="22"/>
          <w:lang w:val="en-AU"/>
        </w:rPr>
        <w:t>e.g.</w:t>
      </w:r>
      <w:r w:rsidRPr="00E958D9">
        <w:rPr>
          <w:rFonts w:cs="Arial"/>
          <w:szCs w:val="22"/>
          <w:lang w:val="en-AU"/>
        </w:rPr>
        <w:t xml:space="preserve"> where a one hour time restriction outside a cafe has not resulted in the required turnover, and further time reductions would mean people don’t have time to eat at the cafe).</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Fee parking will be considered in shopping strips and off-street car parks where there is high demand for parking and a need to create turnover. Parking is generally considered full when occupancy is above 85%, due to vehicles circulating and searching for available parking bays, creating further congestion.</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Fee parking needs to be economically and socially sustainable for the shopping strip, customers and traders. The appropriate parking fee will be determined for each location, with an aim of achieving 85% occupancy. Council’s Local Laws department will also be consulted when assessing locations for fee parking.</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It should be noted that due to the nature of fee parking, surrounding areas can be affected by parking overspill and restrictions will be required in these areas to protect the amenity of nearby residents. Given the impacts fee parking can have on an area, Council will review the success of the fee parking after 6 months of its introduction.</w:t>
      </w:r>
    </w:p>
    <w:p w:rsidR="00D97814" w:rsidRPr="00E958D9" w:rsidRDefault="00D97814" w:rsidP="00D51137">
      <w:pPr>
        <w:tabs>
          <w:tab w:val="clear" w:pos="1134"/>
          <w:tab w:val="left" w:pos="1418"/>
          <w:tab w:val="left" w:pos="2268"/>
        </w:tabs>
        <w:ind w:left="1418"/>
        <w:rPr>
          <w:rFonts w:cs="Arial"/>
          <w:szCs w:val="22"/>
          <w:lang w:val="en-AU"/>
        </w:rPr>
      </w:pP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A number of off-street car parks are leased from or to other parties and these quite often have clauses regarding enforcement and agreements from the other party may be required before modification of parking restrictions and/or fee parking.</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Fee parking may be varied according to the time of day and where occupancy levels dictate. Ultimately Council is aiming to have well utilised (~85% occupancy) parking bays and parking restrictions should be adapted to meet this level. Existing parking meters installed prior to the adoption of this policy are to remain in place.</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Fee parking will be considered in both on-street and off-street car parks where:</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numPr>
          <w:ilvl w:val="0"/>
          <w:numId w:val="9"/>
        </w:numPr>
        <w:tabs>
          <w:tab w:val="clear" w:pos="720"/>
          <w:tab w:val="clear" w:pos="1134"/>
          <w:tab w:val="clear" w:pos="1701"/>
          <w:tab w:val="left" w:pos="1418"/>
          <w:tab w:val="left" w:pos="1985"/>
          <w:tab w:val="left" w:pos="2268"/>
        </w:tabs>
        <w:ind w:left="1985" w:hanging="567"/>
        <w:rPr>
          <w:rFonts w:cs="Arial"/>
          <w:szCs w:val="22"/>
          <w:lang w:val="en-AU"/>
        </w:rPr>
      </w:pPr>
      <w:r w:rsidRPr="00E958D9">
        <w:rPr>
          <w:rFonts w:cs="Arial"/>
          <w:szCs w:val="22"/>
          <w:lang w:val="en-AU"/>
        </w:rPr>
        <w:t xml:space="preserve">There is </w:t>
      </w:r>
      <w:r w:rsidRPr="00E958D9">
        <w:rPr>
          <w:rFonts w:cs="Arial"/>
          <w:szCs w:val="22"/>
          <w:lang w:val="en-AU"/>
        </w:rPr>
        <w:sym w:font="Symbol" w:char="F0B3"/>
      </w:r>
      <w:r w:rsidRPr="00E958D9">
        <w:rPr>
          <w:rFonts w:cs="Arial"/>
          <w:szCs w:val="22"/>
          <w:lang w:val="en-AU"/>
        </w:rPr>
        <w:t>85% occupancy for 5 or more hours per day for an area of greater than 100 spaces</w:t>
      </w:r>
    </w:p>
    <w:p w:rsidR="00D26688" w:rsidRPr="00E958D9" w:rsidRDefault="00D26688" w:rsidP="00D51137">
      <w:pPr>
        <w:numPr>
          <w:ilvl w:val="0"/>
          <w:numId w:val="9"/>
        </w:numPr>
        <w:tabs>
          <w:tab w:val="clear" w:pos="720"/>
          <w:tab w:val="clear" w:pos="1134"/>
          <w:tab w:val="clear" w:pos="1701"/>
          <w:tab w:val="left" w:pos="1418"/>
          <w:tab w:val="left" w:pos="1985"/>
          <w:tab w:val="left" w:pos="2268"/>
        </w:tabs>
        <w:ind w:left="1985" w:hanging="567"/>
        <w:rPr>
          <w:rFonts w:cs="Arial"/>
          <w:szCs w:val="22"/>
          <w:lang w:val="en-AU"/>
        </w:rPr>
      </w:pPr>
      <w:r w:rsidRPr="00E958D9">
        <w:rPr>
          <w:rFonts w:cs="Arial"/>
          <w:szCs w:val="22"/>
          <w:lang w:val="en-AU"/>
        </w:rPr>
        <w:t xml:space="preserve">After in-ground sensors have been installed in the area to better gauge occupancy and turnover levels </w:t>
      </w:r>
    </w:p>
    <w:p w:rsidR="00D26688" w:rsidRPr="00E958D9" w:rsidRDefault="00D26688" w:rsidP="00D51137">
      <w:pPr>
        <w:numPr>
          <w:ilvl w:val="0"/>
          <w:numId w:val="9"/>
        </w:numPr>
        <w:tabs>
          <w:tab w:val="clear" w:pos="720"/>
          <w:tab w:val="clear" w:pos="1134"/>
          <w:tab w:val="clear" w:pos="1701"/>
          <w:tab w:val="left" w:pos="1418"/>
          <w:tab w:val="left" w:pos="1985"/>
          <w:tab w:val="left" w:pos="2268"/>
        </w:tabs>
        <w:ind w:left="1985" w:hanging="567"/>
        <w:rPr>
          <w:rFonts w:cs="Arial"/>
          <w:szCs w:val="22"/>
          <w:lang w:val="en-AU"/>
        </w:rPr>
      </w:pPr>
      <w:r w:rsidRPr="00E958D9">
        <w:rPr>
          <w:rFonts w:cs="Arial"/>
          <w:szCs w:val="22"/>
          <w:lang w:val="en-AU"/>
        </w:rPr>
        <w:t>Other parking restrictions have not addressed the issue</w:t>
      </w:r>
    </w:p>
    <w:p w:rsidR="00CB264E" w:rsidRPr="00E958D9" w:rsidRDefault="00CB264E" w:rsidP="00D51137">
      <w:pPr>
        <w:tabs>
          <w:tab w:val="clear" w:pos="567"/>
          <w:tab w:val="clear" w:pos="1701"/>
        </w:tabs>
        <w:rPr>
          <w:rFonts w:cs="Arial"/>
          <w:szCs w:val="22"/>
          <w:lang w:val="en-AU"/>
        </w:rPr>
      </w:pPr>
    </w:p>
    <w:p w:rsidR="00D51137" w:rsidRPr="00E958D9" w:rsidRDefault="00D51137" w:rsidP="00D51137">
      <w:pPr>
        <w:tabs>
          <w:tab w:val="clear" w:pos="567"/>
          <w:tab w:val="clear" w:pos="1701"/>
        </w:tabs>
        <w:rPr>
          <w:rFonts w:cs="Arial"/>
          <w:szCs w:val="22"/>
          <w:lang w:val="en-AU"/>
        </w:rPr>
      </w:pPr>
      <w:r w:rsidRPr="00E958D9">
        <w:rPr>
          <w:rFonts w:cs="Arial"/>
          <w:szCs w:val="22"/>
          <w:lang w:val="en-AU"/>
        </w:rPr>
        <w:br w:type="page"/>
      </w:r>
    </w:p>
    <w:p w:rsidR="00CB264E" w:rsidRPr="00E958D9" w:rsidRDefault="00CB264E" w:rsidP="00D13EFB">
      <w:pPr>
        <w:tabs>
          <w:tab w:val="clear" w:pos="1134"/>
          <w:tab w:val="left" w:pos="1418"/>
          <w:tab w:val="left" w:pos="2268"/>
        </w:tabs>
        <w:rPr>
          <w:rFonts w:cs="Arial"/>
          <w:szCs w:val="22"/>
          <w:lang w:val="en-AU"/>
        </w:rPr>
      </w:pPr>
    </w:p>
    <w:p w:rsidR="00D26688" w:rsidRPr="00E958D9" w:rsidRDefault="00D26688" w:rsidP="00D13EFB">
      <w:pPr>
        <w:pStyle w:val="Heading1"/>
        <w:tabs>
          <w:tab w:val="clear" w:pos="1134"/>
          <w:tab w:val="left" w:pos="1418"/>
        </w:tabs>
        <w:rPr>
          <w:lang w:val="en-AU"/>
        </w:rPr>
      </w:pPr>
      <w:bookmarkStart w:id="49" w:name="_Toc296507338"/>
      <w:r w:rsidRPr="00E958D9">
        <w:rPr>
          <w:lang w:val="en-AU"/>
        </w:rPr>
        <w:t>Decision making for Parking Management changes</w:t>
      </w:r>
      <w:bookmarkEnd w:id="49"/>
    </w:p>
    <w:p w:rsidR="00D97814" w:rsidRPr="00E958D9" w:rsidRDefault="00D97814" w:rsidP="00D51137">
      <w:pPr>
        <w:tabs>
          <w:tab w:val="clear" w:pos="1134"/>
          <w:tab w:val="left" w:pos="1418"/>
          <w:tab w:val="left" w:pos="2268"/>
        </w:tabs>
        <w:ind w:left="567"/>
        <w:rPr>
          <w:rFonts w:cs="Arial"/>
          <w:szCs w:val="22"/>
          <w:lang w:val="en-AU"/>
        </w:rPr>
      </w:pPr>
    </w:p>
    <w:p w:rsidR="00D26688" w:rsidRPr="00E958D9" w:rsidRDefault="00D26688" w:rsidP="00D51137">
      <w:pPr>
        <w:tabs>
          <w:tab w:val="clear" w:pos="1134"/>
          <w:tab w:val="left" w:pos="1418"/>
          <w:tab w:val="left" w:pos="2268"/>
        </w:tabs>
        <w:ind w:left="567"/>
        <w:rPr>
          <w:rFonts w:cs="Arial"/>
          <w:szCs w:val="22"/>
          <w:lang w:val="en-AU"/>
        </w:rPr>
      </w:pPr>
      <w:r w:rsidRPr="00E958D9">
        <w:rPr>
          <w:rFonts w:cs="Arial"/>
          <w:szCs w:val="22"/>
          <w:lang w:val="en-AU"/>
        </w:rPr>
        <w:t>An internal Parking Committee will consider a change to on-street parking when requested. The committee comprises the Director City Infrastructure, Manager Strategic Transport and Property and the Transport Coordinator.</w:t>
      </w:r>
    </w:p>
    <w:p w:rsidR="00D97814" w:rsidRPr="00E958D9" w:rsidRDefault="00D97814" w:rsidP="00D51137">
      <w:pPr>
        <w:tabs>
          <w:tab w:val="clear" w:pos="1134"/>
          <w:tab w:val="left" w:pos="1418"/>
          <w:tab w:val="left" w:pos="2268"/>
        </w:tabs>
        <w:ind w:left="567"/>
        <w:rPr>
          <w:rFonts w:cs="Arial"/>
          <w:szCs w:val="22"/>
          <w:lang w:val="en-AU"/>
        </w:rPr>
      </w:pPr>
    </w:p>
    <w:p w:rsidR="00D26688" w:rsidRPr="00E958D9" w:rsidRDefault="00D26688" w:rsidP="00D51137">
      <w:pPr>
        <w:tabs>
          <w:tab w:val="clear" w:pos="1134"/>
          <w:tab w:val="left" w:pos="1418"/>
          <w:tab w:val="left" w:pos="2268"/>
        </w:tabs>
        <w:ind w:left="567"/>
        <w:rPr>
          <w:rFonts w:cs="Arial"/>
          <w:szCs w:val="22"/>
          <w:lang w:val="en-AU"/>
        </w:rPr>
      </w:pPr>
      <w:r w:rsidRPr="00E958D9">
        <w:rPr>
          <w:rFonts w:cs="Arial"/>
          <w:szCs w:val="22"/>
          <w:lang w:val="en-AU"/>
        </w:rPr>
        <w:t>Transport engineers will advise/define the reported issue or request for change. They will provide clarity on any problems through assessing the particular location at different time intervals and days of the week, and investigate possible causes for the problem.</w:t>
      </w:r>
    </w:p>
    <w:p w:rsidR="00D97814" w:rsidRPr="00E958D9" w:rsidRDefault="00D97814" w:rsidP="00D51137">
      <w:pPr>
        <w:tabs>
          <w:tab w:val="clear" w:pos="1134"/>
          <w:tab w:val="left" w:pos="1418"/>
          <w:tab w:val="left" w:pos="2268"/>
        </w:tabs>
        <w:ind w:left="567"/>
        <w:rPr>
          <w:rFonts w:cs="Arial"/>
          <w:szCs w:val="22"/>
          <w:lang w:val="en-AU"/>
        </w:rPr>
      </w:pPr>
    </w:p>
    <w:p w:rsidR="00D26688" w:rsidRPr="00E958D9" w:rsidRDefault="00D26688" w:rsidP="00D51137">
      <w:pPr>
        <w:tabs>
          <w:tab w:val="clear" w:pos="1134"/>
          <w:tab w:val="left" w:pos="1418"/>
          <w:tab w:val="left" w:pos="2268"/>
        </w:tabs>
        <w:ind w:left="567"/>
        <w:rPr>
          <w:rFonts w:cs="Arial"/>
          <w:szCs w:val="22"/>
          <w:lang w:val="en-AU"/>
        </w:rPr>
      </w:pPr>
      <w:r w:rsidRPr="00E958D9">
        <w:rPr>
          <w:rFonts w:cs="Arial"/>
          <w:szCs w:val="22"/>
          <w:lang w:val="en-AU"/>
        </w:rPr>
        <w:t>In order to investigate the reported issue(s), the Committee will verify the problem, identify causes, and review the following factors:</w:t>
      </w:r>
    </w:p>
    <w:p w:rsidR="00D97814" w:rsidRPr="00E958D9" w:rsidRDefault="00D97814" w:rsidP="00D51137">
      <w:pPr>
        <w:tabs>
          <w:tab w:val="clear" w:pos="1134"/>
          <w:tab w:val="left" w:pos="1418"/>
          <w:tab w:val="left" w:pos="2268"/>
        </w:tabs>
        <w:ind w:left="567"/>
        <w:rPr>
          <w:rFonts w:cs="Arial"/>
          <w:szCs w:val="22"/>
          <w:lang w:val="en-AU"/>
        </w:rPr>
      </w:pP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Records of previous complaints to determine if the issue has been an ongoing problem, been dealt with previously or is in conflict with other requests</w:t>
      </w: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Current restrictions in the immediate vicinity</w:t>
      </w:r>
    </w:p>
    <w:p w:rsidR="00D26688" w:rsidRPr="00E958D9" w:rsidRDefault="00D26688" w:rsidP="00D51137">
      <w:pPr>
        <w:pStyle w:val="ListParagraph"/>
        <w:numPr>
          <w:ilvl w:val="0"/>
          <w:numId w:val="7"/>
        </w:numPr>
        <w:tabs>
          <w:tab w:val="clear" w:pos="570"/>
          <w:tab w:val="left" w:pos="567"/>
          <w:tab w:val="left" w:pos="1418"/>
          <w:tab w:val="left" w:pos="1701"/>
          <w:tab w:val="left" w:pos="2268"/>
        </w:tabs>
        <w:autoSpaceDE w:val="0"/>
        <w:autoSpaceDN w:val="0"/>
        <w:adjustRightInd w:val="0"/>
        <w:spacing w:after="0" w:line="240" w:lineRule="auto"/>
        <w:ind w:left="1418" w:hanging="851"/>
        <w:jc w:val="both"/>
        <w:rPr>
          <w:rFonts w:ascii="Arial" w:hAnsi="Arial" w:cs="Arial"/>
        </w:rPr>
      </w:pPr>
      <w:r w:rsidRPr="00E958D9">
        <w:rPr>
          <w:rFonts w:ascii="Arial" w:hAnsi="Arial" w:cs="Arial"/>
        </w:rPr>
        <w:t>Land uses adjacent to and along the street</w:t>
      </w: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Parking enforcement observations and trends in infringement notices in the street</w:t>
      </w: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 xml:space="preserve">Specific uses that include vulnerable road users </w:t>
      </w:r>
      <w:r w:rsidR="00E958D9" w:rsidRPr="00E958D9">
        <w:rPr>
          <w:rFonts w:cs="Arial"/>
          <w:szCs w:val="22"/>
          <w:lang w:val="en-AU"/>
        </w:rPr>
        <w:t>e.g.</w:t>
      </w:r>
      <w:r w:rsidRPr="00E958D9">
        <w:rPr>
          <w:rFonts w:cs="Arial"/>
          <w:szCs w:val="22"/>
          <w:lang w:val="en-AU"/>
        </w:rPr>
        <w:t xml:space="preserve"> schools, childcare centres, hospitals, aged care centres</w:t>
      </w: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Assessment of current level of utilisation</w:t>
      </w: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Neighbouring car parks, their capacity and utilisation</w:t>
      </w:r>
    </w:p>
    <w:p w:rsidR="00D26688" w:rsidRPr="00E958D9" w:rsidRDefault="00D26688" w:rsidP="00D51137">
      <w:pPr>
        <w:pStyle w:val="ListParagraph"/>
        <w:numPr>
          <w:ilvl w:val="0"/>
          <w:numId w:val="7"/>
        </w:numPr>
        <w:tabs>
          <w:tab w:val="clear" w:pos="570"/>
          <w:tab w:val="left" w:pos="567"/>
          <w:tab w:val="left" w:pos="1418"/>
          <w:tab w:val="left" w:pos="1701"/>
          <w:tab w:val="left" w:pos="2268"/>
        </w:tabs>
        <w:autoSpaceDE w:val="0"/>
        <w:autoSpaceDN w:val="0"/>
        <w:adjustRightInd w:val="0"/>
        <w:spacing w:after="0" w:line="240" w:lineRule="auto"/>
        <w:ind w:left="1418" w:hanging="851"/>
        <w:jc w:val="both"/>
        <w:rPr>
          <w:rFonts w:ascii="Arial" w:hAnsi="Arial" w:cs="Arial"/>
        </w:rPr>
      </w:pPr>
      <w:r w:rsidRPr="00E958D9">
        <w:rPr>
          <w:rFonts w:ascii="Arial" w:hAnsi="Arial" w:cs="Arial"/>
        </w:rPr>
        <w:t>Locality of public transport stops and facilities</w:t>
      </w: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Major parking generators (</w:t>
      </w:r>
      <w:r w:rsidR="00E958D9" w:rsidRPr="00E958D9">
        <w:rPr>
          <w:rFonts w:cs="Arial"/>
          <w:szCs w:val="22"/>
          <w:lang w:val="en-AU"/>
        </w:rPr>
        <w:t>e.g.</w:t>
      </w:r>
      <w:r w:rsidRPr="00E958D9">
        <w:rPr>
          <w:rFonts w:cs="Arial"/>
          <w:szCs w:val="22"/>
          <w:lang w:val="en-AU"/>
        </w:rPr>
        <w:t xml:space="preserve"> restaurants/sports facilities/reception centres)</w:t>
      </w: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Planning permit conditions relating to multi-unit and new developments</w:t>
      </w: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Existing loading and unloading facilities</w:t>
      </w:r>
    </w:p>
    <w:p w:rsidR="00D26688" w:rsidRPr="00E958D9" w:rsidRDefault="00D26688" w:rsidP="00D51137">
      <w:pPr>
        <w:numPr>
          <w:ilvl w:val="0"/>
          <w:numId w:val="7"/>
        </w:numPr>
        <w:tabs>
          <w:tab w:val="clear" w:pos="570"/>
          <w:tab w:val="clear" w:pos="1134"/>
          <w:tab w:val="left" w:pos="567"/>
          <w:tab w:val="left" w:pos="1418"/>
          <w:tab w:val="left" w:pos="2268"/>
        </w:tabs>
        <w:ind w:left="1418" w:hanging="851"/>
        <w:rPr>
          <w:rFonts w:cs="Arial"/>
          <w:szCs w:val="22"/>
          <w:lang w:val="en-AU"/>
        </w:rPr>
      </w:pPr>
      <w:r w:rsidRPr="00E958D9">
        <w:rPr>
          <w:rFonts w:cs="Arial"/>
          <w:szCs w:val="22"/>
          <w:lang w:val="en-AU"/>
        </w:rPr>
        <w:t>Parking sign locations and street lighting</w:t>
      </w:r>
    </w:p>
    <w:p w:rsidR="00CB264E" w:rsidRPr="00E958D9" w:rsidRDefault="00CB264E" w:rsidP="00D13EFB">
      <w:pPr>
        <w:pStyle w:val="Heading1"/>
        <w:numPr>
          <w:ilvl w:val="0"/>
          <w:numId w:val="0"/>
        </w:numPr>
        <w:tabs>
          <w:tab w:val="clear" w:pos="1134"/>
          <w:tab w:val="left" w:pos="1418"/>
        </w:tabs>
        <w:rPr>
          <w:lang w:val="en-AU"/>
        </w:rPr>
      </w:pPr>
    </w:p>
    <w:p w:rsidR="00CB264E" w:rsidRPr="00E958D9" w:rsidRDefault="00CB264E" w:rsidP="00D13EFB">
      <w:pPr>
        <w:pStyle w:val="Heading1"/>
        <w:numPr>
          <w:ilvl w:val="0"/>
          <w:numId w:val="0"/>
        </w:numPr>
        <w:tabs>
          <w:tab w:val="clear" w:pos="1134"/>
          <w:tab w:val="left" w:pos="1418"/>
        </w:tabs>
        <w:rPr>
          <w:lang w:val="en-AU"/>
        </w:rPr>
      </w:pPr>
    </w:p>
    <w:p w:rsidR="00D26688" w:rsidRPr="00E958D9" w:rsidRDefault="00D26688" w:rsidP="00D13EFB">
      <w:pPr>
        <w:pStyle w:val="Heading1"/>
        <w:tabs>
          <w:tab w:val="clear" w:pos="1134"/>
          <w:tab w:val="left" w:pos="1418"/>
        </w:tabs>
        <w:rPr>
          <w:lang w:val="en-AU"/>
        </w:rPr>
      </w:pPr>
      <w:bookmarkStart w:id="50" w:name="_Toc296507339"/>
      <w:r w:rsidRPr="00E958D9">
        <w:rPr>
          <w:lang w:val="en-AU"/>
        </w:rPr>
        <w:t>Parking Management Permit Conditions</w:t>
      </w:r>
      <w:bookmarkEnd w:id="50"/>
    </w:p>
    <w:p w:rsidR="00D97814" w:rsidRPr="00E958D9" w:rsidRDefault="00D97814" w:rsidP="00D13EFB">
      <w:pPr>
        <w:pStyle w:val="Heading2"/>
      </w:pPr>
      <w:bookmarkStart w:id="51" w:name="_Toc296507340"/>
    </w:p>
    <w:p w:rsidR="00D26688" w:rsidRPr="00E958D9" w:rsidRDefault="00CB264E" w:rsidP="00D13EFB">
      <w:pPr>
        <w:pStyle w:val="Heading2"/>
      </w:pPr>
      <w:r w:rsidRPr="00E958D9">
        <w:t>10.1</w:t>
      </w:r>
      <w:r w:rsidRPr="00E958D9">
        <w:tab/>
      </w:r>
      <w:r w:rsidR="00D26688" w:rsidRPr="00E958D9">
        <w:t>Permit Lost/Damaged/Stolen</w:t>
      </w:r>
      <w:bookmarkEnd w:id="51"/>
    </w:p>
    <w:p w:rsidR="00D97814" w:rsidRPr="00E958D9" w:rsidRDefault="00D97814" w:rsidP="00D51137">
      <w:pPr>
        <w:tabs>
          <w:tab w:val="clear" w:pos="1701"/>
          <w:tab w:val="left" w:pos="1418"/>
          <w:tab w:val="left" w:pos="1985"/>
        </w:tabs>
        <w:ind w:left="1985" w:hanging="567"/>
        <w:rPr>
          <w:lang w:val="en-AU"/>
        </w:rPr>
      </w:pP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Replacement permits for lost or damaged permits, or any other changes to the details supplied in the original approved application form will be issued at the discretion of the Authorised Officer. This is subjected to a Statutory Declaration being lodged and receipted with Council’s Local Law Support Unit and the payment of an administration fee will apply (see fee schedule in Appendix 1).</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In the case where the vehicle containing the permit is stolen and the resident can produce a police report, no replacement fee will be charged. </w:t>
      </w:r>
    </w:p>
    <w:p w:rsidR="00D97814" w:rsidRPr="00E958D9" w:rsidRDefault="00D97814" w:rsidP="00D13EFB">
      <w:pPr>
        <w:pStyle w:val="Heading2"/>
      </w:pPr>
      <w:bookmarkStart w:id="52" w:name="_Toc296507341"/>
    </w:p>
    <w:p w:rsidR="00D51137" w:rsidRPr="00E958D9" w:rsidRDefault="00D51137" w:rsidP="00D51137">
      <w:pPr>
        <w:rPr>
          <w:lang w:val="en-AU"/>
        </w:rPr>
      </w:pPr>
      <w:r w:rsidRPr="00E958D9">
        <w:rPr>
          <w:lang w:val="en-AU"/>
        </w:rPr>
        <w:br w:type="page"/>
      </w:r>
    </w:p>
    <w:p w:rsidR="00D51137" w:rsidRPr="00E958D9" w:rsidRDefault="00D51137" w:rsidP="00D51137">
      <w:pPr>
        <w:rPr>
          <w:lang w:val="en-AU"/>
        </w:rPr>
      </w:pPr>
    </w:p>
    <w:p w:rsidR="00D26688" w:rsidRPr="00E958D9" w:rsidRDefault="00CB264E" w:rsidP="00D13EFB">
      <w:pPr>
        <w:pStyle w:val="Heading2"/>
      </w:pPr>
      <w:r w:rsidRPr="00E958D9">
        <w:t>10.2</w:t>
      </w:r>
      <w:r w:rsidRPr="00E958D9">
        <w:tab/>
      </w:r>
      <w:r w:rsidR="00D26688" w:rsidRPr="00E958D9">
        <w:t>Appeals</w:t>
      </w:r>
      <w:bookmarkEnd w:id="52"/>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tabs>
          <w:tab w:val="clear" w:pos="1134"/>
          <w:tab w:val="left" w:pos="1418"/>
          <w:tab w:val="left" w:pos="2268"/>
        </w:tabs>
        <w:ind w:left="1418"/>
        <w:rPr>
          <w:rFonts w:cs="Arial"/>
          <w:szCs w:val="22"/>
          <w:lang w:val="en-AU"/>
        </w:rPr>
      </w:pPr>
      <w:r w:rsidRPr="00E958D9">
        <w:rPr>
          <w:rFonts w:cs="Arial"/>
          <w:szCs w:val="22"/>
          <w:lang w:val="en-AU"/>
        </w:rPr>
        <w:t>Any person may lodge an appeal against a decision made by an Authorised Officer in writing within 30 days of the decision being made. Appeals must be forwarded to:</w:t>
      </w:r>
    </w:p>
    <w:p w:rsidR="00D97814" w:rsidRPr="00E958D9" w:rsidRDefault="00D97814" w:rsidP="00D51137">
      <w:pPr>
        <w:tabs>
          <w:tab w:val="clear" w:pos="1134"/>
          <w:tab w:val="left" w:pos="1418"/>
          <w:tab w:val="left" w:pos="2268"/>
        </w:tabs>
        <w:ind w:left="1418"/>
        <w:rPr>
          <w:rFonts w:cs="Arial"/>
          <w:szCs w:val="22"/>
          <w:lang w:val="en-AU"/>
        </w:rPr>
      </w:pPr>
    </w:p>
    <w:p w:rsidR="00D26688" w:rsidRPr="00E958D9" w:rsidRDefault="00D26688" w:rsidP="00D51137">
      <w:pPr>
        <w:pStyle w:val="ListParagraph"/>
        <w:tabs>
          <w:tab w:val="left" w:pos="567"/>
          <w:tab w:val="left" w:pos="1418"/>
          <w:tab w:val="left" w:pos="1701"/>
          <w:tab w:val="left" w:pos="2268"/>
        </w:tabs>
        <w:spacing w:after="0"/>
        <w:ind w:left="1418"/>
        <w:jc w:val="both"/>
        <w:rPr>
          <w:rFonts w:ascii="Arial" w:hAnsi="Arial" w:cs="Arial"/>
        </w:rPr>
      </w:pPr>
      <w:r w:rsidRPr="00E958D9">
        <w:rPr>
          <w:rFonts w:ascii="Arial" w:hAnsi="Arial" w:cs="Arial"/>
        </w:rPr>
        <w:t>Manager Civic Safety and Amenity</w:t>
      </w:r>
    </w:p>
    <w:p w:rsidR="00D26688" w:rsidRPr="00E958D9" w:rsidRDefault="00D26688" w:rsidP="00D51137">
      <w:pPr>
        <w:pStyle w:val="ListParagraph"/>
        <w:tabs>
          <w:tab w:val="left" w:pos="567"/>
          <w:tab w:val="left" w:pos="1418"/>
          <w:tab w:val="left" w:pos="1701"/>
          <w:tab w:val="left" w:pos="2268"/>
        </w:tabs>
        <w:spacing w:after="0"/>
        <w:ind w:left="1418"/>
        <w:jc w:val="both"/>
        <w:rPr>
          <w:rFonts w:ascii="Arial" w:hAnsi="Arial" w:cs="Arial"/>
        </w:rPr>
      </w:pPr>
      <w:r w:rsidRPr="00E958D9">
        <w:rPr>
          <w:rFonts w:ascii="Arial" w:hAnsi="Arial" w:cs="Arial"/>
        </w:rPr>
        <w:t>Moreland City Council</w:t>
      </w:r>
    </w:p>
    <w:p w:rsidR="00D26688" w:rsidRPr="00E958D9" w:rsidRDefault="00D26688" w:rsidP="00D51137">
      <w:pPr>
        <w:pStyle w:val="ListParagraph"/>
        <w:tabs>
          <w:tab w:val="left" w:pos="567"/>
          <w:tab w:val="left" w:pos="1418"/>
          <w:tab w:val="left" w:pos="1701"/>
          <w:tab w:val="left" w:pos="2268"/>
        </w:tabs>
        <w:spacing w:after="0"/>
        <w:ind w:left="1418"/>
        <w:jc w:val="both"/>
        <w:rPr>
          <w:rFonts w:ascii="Arial" w:hAnsi="Arial" w:cs="Arial"/>
        </w:rPr>
      </w:pPr>
      <w:r w:rsidRPr="00E958D9">
        <w:rPr>
          <w:rFonts w:ascii="Arial" w:hAnsi="Arial" w:cs="Arial"/>
        </w:rPr>
        <w:t xml:space="preserve">Locked Bag 10  </w:t>
      </w:r>
    </w:p>
    <w:p w:rsidR="00D26688" w:rsidRPr="00E958D9" w:rsidRDefault="00D26688" w:rsidP="00D51137">
      <w:pPr>
        <w:pStyle w:val="ListParagraph"/>
        <w:tabs>
          <w:tab w:val="left" w:pos="567"/>
          <w:tab w:val="left" w:pos="1418"/>
          <w:tab w:val="left" w:pos="1701"/>
          <w:tab w:val="left" w:pos="2268"/>
        </w:tabs>
        <w:spacing w:after="0"/>
        <w:ind w:left="1418"/>
        <w:jc w:val="both"/>
        <w:rPr>
          <w:rFonts w:ascii="Arial" w:hAnsi="Arial" w:cs="Arial"/>
        </w:rPr>
      </w:pPr>
      <w:r w:rsidRPr="00E958D9">
        <w:rPr>
          <w:rFonts w:ascii="Arial" w:hAnsi="Arial" w:cs="Arial"/>
        </w:rPr>
        <w:t>Moreland VIC 3058</w:t>
      </w:r>
    </w:p>
    <w:p w:rsidR="00D97814" w:rsidRPr="00E958D9" w:rsidRDefault="00D97814" w:rsidP="00D51137">
      <w:pPr>
        <w:pStyle w:val="Heading2"/>
        <w:ind w:left="1418"/>
      </w:pPr>
      <w:bookmarkStart w:id="53" w:name="_Toc296507342"/>
    </w:p>
    <w:p w:rsidR="00D26688" w:rsidRPr="00E958D9" w:rsidRDefault="00CB264E" w:rsidP="00D13EFB">
      <w:pPr>
        <w:pStyle w:val="Heading2"/>
      </w:pPr>
      <w:r w:rsidRPr="00E958D9">
        <w:t>10.3</w:t>
      </w:r>
      <w:r w:rsidRPr="00E958D9">
        <w:tab/>
      </w:r>
      <w:r w:rsidR="00D26688" w:rsidRPr="00E958D9">
        <w:t>Resident &amp; Visitor Permit Conditions</w:t>
      </w:r>
      <w:bookmarkEnd w:id="53"/>
      <w:r w:rsidR="00D26688" w:rsidRPr="00E958D9">
        <w:t xml:space="preserve"> </w:t>
      </w:r>
    </w:p>
    <w:p w:rsidR="00D97814" w:rsidRPr="00E958D9" w:rsidRDefault="00D97814" w:rsidP="00D51137">
      <w:pPr>
        <w:tabs>
          <w:tab w:val="clear" w:pos="1701"/>
          <w:tab w:val="left" w:pos="1418"/>
          <w:tab w:val="left" w:pos="1985"/>
        </w:tabs>
        <w:ind w:left="1985" w:hanging="567"/>
        <w:rPr>
          <w:lang w:val="en-AU"/>
        </w:rPr>
      </w:pP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bookmarkStart w:id="54" w:name="OLE_LINK3"/>
      <w:bookmarkStart w:id="55" w:name="OLE_LINK4"/>
      <w:r w:rsidRPr="00E958D9">
        <w:rPr>
          <w:rFonts w:ascii="Arial" w:hAnsi="Arial" w:cs="Arial"/>
        </w:rPr>
        <w:t>Residential parking permits must be displayed on the inside, lower left hand corner of the front windscreen in clear view.</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Visitor parking permits must be displayed on the car dashboard, with the date/month/year panels </w:t>
      </w:r>
      <w:r w:rsidR="00E958D9" w:rsidRPr="00E958D9">
        <w:rPr>
          <w:rFonts w:ascii="Arial" w:hAnsi="Arial" w:cs="Arial"/>
        </w:rPr>
        <w:t>visible</w:t>
      </w:r>
      <w:r w:rsidRPr="00E958D9">
        <w:rPr>
          <w:rFonts w:ascii="Arial" w:hAnsi="Arial" w:cs="Arial"/>
        </w:rPr>
        <w:t xml:space="preserve"> and appropriate dates scratched off. </w:t>
      </w:r>
    </w:p>
    <w:bookmarkEnd w:id="54"/>
    <w:bookmarkEnd w:id="55"/>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A parking permit not displayed as described above is invalid and any Parking Infringement Notices issued will not be withdrawn.</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The parking permit will EXEMPT a car from the green parking restrictions only (e.g. 1 hour, 2 hour, 1P, 2P, etc.) in the nominated street and permit zones.</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The parking permit is not valid in any red-signed areas or other restricted areas described in Road Rules Victoria 1999 (e.g. No Standing, No Stopping, Loading Zone, </w:t>
      </w:r>
      <w:proofErr w:type="gramStart"/>
      <w:r w:rsidRPr="00E958D9">
        <w:rPr>
          <w:rFonts w:ascii="Arial" w:hAnsi="Arial" w:cs="Arial"/>
        </w:rPr>
        <w:t>No</w:t>
      </w:r>
      <w:proofErr w:type="gramEnd"/>
      <w:r w:rsidRPr="00E958D9">
        <w:rPr>
          <w:rFonts w:ascii="Arial" w:hAnsi="Arial" w:cs="Arial"/>
        </w:rPr>
        <w:t xml:space="preserve"> Parking.)</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The safe custody of the parking permit is the sole responsibility of the applicant.</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Parking permits will not be issued and are not valid for any main arterial road (</w:t>
      </w:r>
      <w:r w:rsidR="00E958D9" w:rsidRPr="00E958D9">
        <w:rPr>
          <w:rFonts w:ascii="Arial" w:hAnsi="Arial" w:cs="Arial"/>
        </w:rPr>
        <w:t>e.g.</w:t>
      </w:r>
      <w:r w:rsidRPr="00E958D9">
        <w:rPr>
          <w:rFonts w:ascii="Arial" w:hAnsi="Arial" w:cs="Arial"/>
        </w:rPr>
        <w:t xml:space="preserve"> Sydney Road, Lygon Street, Bell Street, Nicholson Street, Holmes Street, </w:t>
      </w:r>
      <w:proofErr w:type="gramStart"/>
      <w:r w:rsidRPr="00E958D9">
        <w:rPr>
          <w:rFonts w:ascii="Arial" w:hAnsi="Arial" w:cs="Arial"/>
        </w:rPr>
        <w:t>Pascoe</w:t>
      </w:r>
      <w:proofErr w:type="gramEnd"/>
      <w:r w:rsidRPr="00E958D9">
        <w:rPr>
          <w:rFonts w:ascii="Arial" w:hAnsi="Arial" w:cs="Arial"/>
        </w:rPr>
        <w:t xml:space="preserve"> Vale Road) or shopping strip areas (eg. Devon Road, West Street, Bonwick Street, Anderson Road, Derby Street) in the municipality. </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Residential and visitor parking permits are not valid in Council operated off-street car parks or metered areas.</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The parking permit does not guarantee parking will be available </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An Authorised Officer may refuse the application if the application does not meet the conditions specified or the information is found to be fraudulent, misleading or any details supplied are found to be incorrect.</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bookmarkStart w:id="56" w:name="OLE_LINK13"/>
      <w:bookmarkStart w:id="57" w:name="OLE_LINK14"/>
      <w:r w:rsidRPr="00E958D9">
        <w:rPr>
          <w:rFonts w:ascii="Arial" w:hAnsi="Arial" w:cs="Arial"/>
        </w:rPr>
        <w:t>The use of parking spaces in streets for which parking permits apply may be suspended by members of the Police Force or by Authorised Council Officers.</w:t>
      </w:r>
    </w:p>
    <w:bookmarkEnd w:id="56"/>
    <w:bookmarkEnd w:id="57"/>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Council must be notified if the vehicle is sold or otherwise disposed of, if the owner moves from the municipality, and in both cases the permit must be removed from the vehicle. The previous permit will be cancelled and no refund will be given.</w:t>
      </w:r>
    </w:p>
    <w:p w:rsidR="00D51137" w:rsidRPr="00E958D9" w:rsidRDefault="00D51137" w:rsidP="00D51137">
      <w:pPr>
        <w:pStyle w:val="ListParagraph"/>
        <w:tabs>
          <w:tab w:val="left" w:pos="567"/>
          <w:tab w:val="left" w:pos="1418"/>
          <w:tab w:val="left" w:pos="1985"/>
          <w:tab w:val="left" w:pos="2268"/>
        </w:tabs>
        <w:spacing w:after="0"/>
        <w:jc w:val="both"/>
        <w:rPr>
          <w:rFonts w:ascii="Arial" w:hAnsi="Arial" w:cs="Arial"/>
        </w:rPr>
      </w:pPr>
    </w:p>
    <w:p w:rsidR="00D51137" w:rsidRPr="00E958D9" w:rsidRDefault="00D51137" w:rsidP="00D51137">
      <w:pPr>
        <w:pStyle w:val="ListParagraph"/>
        <w:tabs>
          <w:tab w:val="left" w:pos="567"/>
          <w:tab w:val="left" w:pos="1418"/>
          <w:tab w:val="left" w:pos="1985"/>
          <w:tab w:val="left" w:pos="2268"/>
        </w:tabs>
        <w:spacing w:after="0"/>
        <w:ind w:left="567"/>
        <w:jc w:val="both"/>
        <w:rPr>
          <w:rFonts w:ascii="Arial" w:hAnsi="Arial" w:cs="Arial"/>
        </w:rPr>
      </w:pPr>
      <w:r w:rsidRPr="00E958D9">
        <w:rPr>
          <w:rFonts w:ascii="Arial" w:hAnsi="Arial" w:cs="Arial"/>
        </w:rPr>
        <w:br w:type="page"/>
      </w:r>
    </w:p>
    <w:p w:rsidR="00D97814" w:rsidRPr="00E958D9" w:rsidRDefault="00D97814" w:rsidP="00D51137">
      <w:pPr>
        <w:pStyle w:val="Heading2"/>
        <w:tabs>
          <w:tab w:val="clear" w:pos="1701"/>
          <w:tab w:val="left" w:pos="1985"/>
        </w:tabs>
        <w:ind w:left="1134" w:hanging="567"/>
      </w:pPr>
      <w:bookmarkStart w:id="58" w:name="_Toc296507343"/>
    </w:p>
    <w:p w:rsidR="00D26688" w:rsidRPr="00E958D9" w:rsidRDefault="00D26688" w:rsidP="00D51137">
      <w:pPr>
        <w:pStyle w:val="Heading2"/>
        <w:numPr>
          <w:ilvl w:val="1"/>
          <w:numId w:val="22"/>
        </w:numPr>
      </w:pPr>
      <w:r w:rsidRPr="00E958D9">
        <w:t>Business Permit Conditions</w:t>
      </w:r>
      <w:bookmarkEnd w:id="58"/>
      <w:r w:rsidRPr="00E958D9">
        <w:t xml:space="preserve"> </w:t>
      </w:r>
    </w:p>
    <w:p w:rsidR="00D51137" w:rsidRPr="00E958D9" w:rsidRDefault="00D51137" w:rsidP="00D51137">
      <w:pPr>
        <w:tabs>
          <w:tab w:val="clear" w:pos="1701"/>
          <w:tab w:val="left" w:pos="1418"/>
          <w:tab w:val="left" w:pos="1985"/>
        </w:tabs>
        <w:ind w:left="1422"/>
        <w:rPr>
          <w:lang w:val="en-AU"/>
        </w:rPr>
      </w:pP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The parking permit must be displayed on the inside, lower left hand corner of the front windscreen in clear view. </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A parking permit not displayed as described above is invalid and any Parking Infringement Notices issued will not be withdrawn.</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The parking permit is only valid while the applicant operates a business at the address shown on the approved application form. </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The parking permit is only valid in specified business parking permit zones. </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The safe custody of the parking permit is the sole responsibility of the applicant. </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Parking permits will not be issued and are not valid for any main arterial road (Sydney Road, Lygon Street, Bell Street, Nicholson Street, Holmes Street, Pascoe Vale Road) or shopping strip area (Devon Road, West Street, Bonwick Street, Anderson Road, Derby Street) in the municipality. </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The parking permit does not guarantee parking will be available </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 xml:space="preserve">An Authorised Officer may refuse the application if the application does not meet the conditions specified or the information is found to be fraudulent, misleading or any details supplied are found to be incorrect. </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The use of parking spaces in streets for which parking permits apply may be suspended by members of the Police Force or by Authorised Council Officers.</w:t>
      </w:r>
    </w:p>
    <w:p w:rsidR="00D26688" w:rsidRPr="00E958D9" w:rsidRDefault="00D26688" w:rsidP="00D51137">
      <w:pPr>
        <w:pStyle w:val="ListParagraph"/>
        <w:numPr>
          <w:ilvl w:val="0"/>
          <w:numId w:val="4"/>
        </w:numPr>
        <w:tabs>
          <w:tab w:val="left" w:pos="567"/>
          <w:tab w:val="left" w:pos="1418"/>
          <w:tab w:val="left" w:pos="1985"/>
          <w:tab w:val="left" w:pos="2268"/>
        </w:tabs>
        <w:spacing w:after="0"/>
        <w:ind w:left="1985" w:hanging="567"/>
        <w:jc w:val="both"/>
        <w:rPr>
          <w:rFonts w:ascii="Arial" w:hAnsi="Arial" w:cs="Arial"/>
        </w:rPr>
      </w:pPr>
      <w:r w:rsidRPr="00E958D9">
        <w:rPr>
          <w:rFonts w:ascii="Arial" w:hAnsi="Arial" w:cs="Arial"/>
        </w:rPr>
        <w:t>Council must be notified if the vehicle is sold or otherwise disposed of or if the business moves from the municipality, and in both cases the permit must be removed from the vehicle. The previous permit will be cancelled and no refund will be given.</w:t>
      </w:r>
    </w:p>
    <w:p w:rsidR="00CB264E" w:rsidRPr="00E958D9" w:rsidRDefault="00CB264E" w:rsidP="00D13EFB">
      <w:pPr>
        <w:pStyle w:val="Heading1"/>
        <w:numPr>
          <w:ilvl w:val="0"/>
          <w:numId w:val="0"/>
        </w:numPr>
        <w:tabs>
          <w:tab w:val="clear" w:pos="1134"/>
          <w:tab w:val="left" w:pos="1418"/>
        </w:tabs>
        <w:rPr>
          <w:lang w:val="en-AU"/>
        </w:rPr>
      </w:pPr>
    </w:p>
    <w:p w:rsidR="00CB264E" w:rsidRPr="00E958D9" w:rsidRDefault="00CB264E" w:rsidP="00D13EFB">
      <w:pPr>
        <w:pStyle w:val="Heading1"/>
        <w:numPr>
          <w:ilvl w:val="0"/>
          <w:numId w:val="0"/>
        </w:numPr>
        <w:tabs>
          <w:tab w:val="clear" w:pos="1134"/>
          <w:tab w:val="left" w:pos="1418"/>
        </w:tabs>
        <w:rPr>
          <w:lang w:val="en-AU"/>
        </w:rPr>
      </w:pPr>
    </w:p>
    <w:p w:rsidR="00D26688" w:rsidRPr="00E958D9" w:rsidRDefault="00D26688" w:rsidP="00D13EFB">
      <w:pPr>
        <w:pStyle w:val="Heading1"/>
        <w:tabs>
          <w:tab w:val="clear" w:pos="1134"/>
          <w:tab w:val="left" w:pos="1418"/>
        </w:tabs>
        <w:rPr>
          <w:lang w:val="en-AU"/>
        </w:rPr>
      </w:pPr>
      <w:bookmarkStart w:id="59" w:name="_Toc296507344"/>
      <w:r w:rsidRPr="00E958D9">
        <w:rPr>
          <w:lang w:val="en-AU"/>
        </w:rPr>
        <w:t>Appendix 1 - Parking Management Fee schedule</w:t>
      </w:r>
      <w:bookmarkEnd w:id="59"/>
      <w:r w:rsidRPr="00E958D9">
        <w:rPr>
          <w:lang w:val="en-AU"/>
        </w:rPr>
        <w:t xml:space="preserve"> </w:t>
      </w:r>
    </w:p>
    <w:p w:rsidR="00D26688" w:rsidRPr="00E958D9" w:rsidRDefault="00D26688" w:rsidP="00576C9B">
      <w:pPr>
        <w:pStyle w:val="NoSpacing"/>
        <w:tabs>
          <w:tab w:val="left" w:pos="567"/>
          <w:tab w:val="left" w:pos="1418"/>
          <w:tab w:val="left" w:pos="1701"/>
          <w:tab w:val="left" w:pos="2268"/>
        </w:tabs>
        <w:ind w:left="567"/>
        <w:jc w:val="both"/>
        <w:rPr>
          <w:rFonts w:ascii="Arial" w:hAnsi="Arial" w:cs="Arial"/>
        </w:rPr>
      </w:pPr>
    </w:p>
    <w:p w:rsidR="00D26688" w:rsidRPr="00E958D9" w:rsidRDefault="00D26688" w:rsidP="00576C9B">
      <w:pPr>
        <w:pStyle w:val="NoSpacing"/>
        <w:tabs>
          <w:tab w:val="left" w:pos="567"/>
          <w:tab w:val="left" w:pos="1418"/>
          <w:tab w:val="left" w:pos="1701"/>
          <w:tab w:val="left" w:pos="2268"/>
        </w:tabs>
        <w:ind w:left="567"/>
        <w:jc w:val="both"/>
        <w:rPr>
          <w:rFonts w:ascii="Arial" w:hAnsi="Arial" w:cs="Arial"/>
        </w:rPr>
      </w:pPr>
      <w:r w:rsidRPr="00E958D9">
        <w:rPr>
          <w:rFonts w:ascii="Arial" w:hAnsi="Arial" w:cs="Arial"/>
        </w:rPr>
        <w:t xml:space="preserve">The following fees are initial indicative amounts only and subject to review annually. </w:t>
      </w:r>
    </w:p>
    <w:p w:rsidR="00D97814" w:rsidRPr="00E958D9" w:rsidRDefault="00D97814" w:rsidP="00576C9B">
      <w:pPr>
        <w:pStyle w:val="NoSpacing"/>
        <w:tabs>
          <w:tab w:val="left" w:pos="567"/>
          <w:tab w:val="left" w:pos="1418"/>
          <w:tab w:val="left" w:pos="1701"/>
          <w:tab w:val="left" w:pos="2268"/>
        </w:tabs>
        <w:ind w:left="567"/>
        <w:jc w:val="both"/>
        <w:rPr>
          <w:rFonts w:ascii="Arial" w:hAnsi="Arial" w:cs="Arial"/>
        </w:rPr>
      </w:pPr>
    </w:p>
    <w:p w:rsidR="00D26688" w:rsidRPr="00E958D9" w:rsidRDefault="00D26688" w:rsidP="00576C9B">
      <w:pPr>
        <w:pStyle w:val="ListParagraph"/>
        <w:numPr>
          <w:ilvl w:val="0"/>
          <w:numId w:val="15"/>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 xml:space="preserve">Fees will be set from 1/7/2011 </w:t>
      </w:r>
    </w:p>
    <w:p w:rsidR="00D26688" w:rsidRPr="00E958D9" w:rsidRDefault="00D26688" w:rsidP="00576C9B">
      <w:pPr>
        <w:pStyle w:val="ListParagraph"/>
        <w:numPr>
          <w:ilvl w:val="0"/>
          <w:numId w:val="15"/>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Annual fees and charges are set as part of the budget process</w:t>
      </w:r>
    </w:p>
    <w:p w:rsidR="00D26688" w:rsidRPr="00E958D9" w:rsidRDefault="00D26688" w:rsidP="00576C9B">
      <w:pPr>
        <w:pStyle w:val="ListParagraph"/>
        <w:numPr>
          <w:ilvl w:val="0"/>
          <w:numId w:val="15"/>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No reduced pro rata fees apply</w:t>
      </w:r>
    </w:p>
    <w:p w:rsidR="00D97814" w:rsidRPr="00E958D9" w:rsidRDefault="00D97814" w:rsidP="00D13EFB">
      <w:pPr>
        <w:pStyle w:val="Heading2"/>
      </w:pPr>
      <w:bookmarkStart w:id="60" w:name="_Toc296507345"/>
    </w:p>
    <w:p w:rsidR="00D26688" w:rsidRPr="00E958D9" w:rsidRDefault="00D26688" w:rsidP="00D13EFB">
      <w:pPr>
        <w:pStyle w:val="Heading2"/>
      </w:pPr>
      <w:r w:rsidRPr="00E958D9">
        <w:t>Resident Permit Fees</w:t>
      </w:r>
      <w:bookmarkEnd w:id="60"/>
      <w:r w:rsidRPr="00E958D9">
        <w:t xml:space="preserve"> </w:t>
      </w:r>
    </w:p>
    <w:p w:rsidR="00D97814" w:rsidRPr="00E958D9" w:rsidRDefault="00D97814" w:rsidP="00576C9B">
      <w:pPr>
        <w:ind w:left="567"/>
        <w:rPr>
          <w:lang w:val="en-AU"/>
        </w:rPr>
      </w:pPr>
    </w:p>
    <w:p w:rsidR="00D26688" w:rsidRPr="00E958D9" w:rsidRDefault="00D26688" w:rsidP="00576C9B">
      <w:pPr>
        <w:pStyle w:val="ListParagraph"/>
        <w:numPr>
          <w:ilvl w:val="0"/>
          <w:numId w:val="10"/>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First permit ($30) per annum</w:t>
      </w:r>
    </w:p>
    <w:p w:rsidR="00D26688" w:rsidRPr="00E958D9" w:rsidRDefault="00D26688" w:rsidP="00576C9B">
      <w:pPr>
        <w:pStyle w:val="ListParagraph"/>
        <w:numPr>
          <w:ilvl w:val="0"/>
          <w:numId w:val="10"/>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Concession Card Holders ($15) per annum</w:t>
      </w:r>
    </w:p>
    <w:p w:rsidR="00D26688" w:rsidRPr="00E958D9" w:rsidRDefault="00D26688" w:rsidP="00576C9B">
      <w:pPr>
        <w:pStyle w:val="ListParagraph"/>
        <w:numPr>
          <w:ilvl w:val="0"/>
          <w:numId w:val="10"/>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Second permit ($80) per annum (no concession fees apply)</w:t>
      </w:r>
    </w:p>
    <w:p w:rsidR="00D97814" w:rsidRPr="00E958D9" w:rsidRDefault="00D97814" w:rsidP="00D13EFB">
      <w:pPr>
        <w:pStyle w:val="Heading2"/>
      </w:pPr>
      <w:bookmarkStart w:id="61" w:name="_Toc296507346"/>
    </w:p>
    <w:p w:rsidR="00576C9B" w:rsidRPr="00E958D9" w:rsidRDefault="00576C9B" w:rsidP="00576C9B">
      <w:pPr>
        <w:rPr>
          <w:lang w:val="en-AU"/>
        </w:rPr>
      </w:pPr>
      <w:r w:rsidRPr="00E958D9">
        <w:rPr>
          <w:lang w:val="en-AU"/>
        </w:rPr>
        <w:br w:type="page"/>
      </w:r>
    </w:p>
    <w:p w:rsidR="00576C9B" w:rsidRPr="00E958D9" w:rsidRDefault="00576C9B" w:rsidP="00576C9B">
      <w:pPr>
        <w:rPr>
          <w:lang w:val="en-AU"/>
        </w:rPr>
      </w:pPr>
    </w:p>
    <w:p w:rsidR="00D26688" w:rsidRPr="00E958D9" w:rsidRDefault="00D26688" w:rsidP="00D13EFB">
      <w:pPr>
        <w:pStyle w:val="Heading2"/>
      </w:pPr>
      <w:r w:rsidRPr="00E958D9">
        <w:t>Visitor Permit Fees</w:t>
      </w:r>
      <w:bookmarkEnd w:id="61"/>
      <w:r w:rsidRPr="00E958D9">
        <w:t xml:space="preserve"> </w:t>
      </w:r>
    </w:p>
    <w:p w:rsidR="00D97814" w:rsidRPr="00E958D9" w:rsidRDefault="00D97814" w:rsidP="00576C9B">
      <w:pPr>
        <w:ind w:left="567"/>
        <w:rPr>
          <w:lang w:val="en-AU"/>
        </w:rPr>
      </w:pPr>
    </w:p>
    <w:p w:rsidR="00D26688" w:rsidRPr="00E958D9" w:rsidRDefault="00D26688" w:rsidP="00576C9B">
      <w:pPr>
        <w:pStyle w:val="ListParagraph"/>
        <w:numPr>
          <w:ilvl w:val="0"/>
          <w:numId w:val="11"/>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 xml:space="preserve">Visitors permits ($15) for a book of 10 permits </w:t>
      </w:r>
    </w:p>
    <w:p w:rsidR="00D26688" w:rsidRPr="00E958D9" w:rsidRDefault="00D26688" w:rsidP="00576C9B">
      <w:pPr>
        <w:pStyle w:val="ListParagraph"/>
        <w:numPr>
          <w:ilvl w:val="0"/>
          <w:numId w:val="11"/>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Weekly permits available for ($9) per week</w:t>
      </w:r>
    </w:p>
    <w:p w:rsidR="00D26688" w:rsidRPr="00E958D9" w:rsidRDefault="00D26688" w:rsidP="00576C9B">
      <w:pPr>
        <w:pStyle w:val="ListParagraph"/>
        <w:numPr>
          <w:ilvl w:val="0"/>
          <w:numId w:val="11"/>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No concession fees apply</w:t>
      </w:r>
    </w:p>
    <w:p w:rsidR="00D97814" w:rsidRPr="00E958D9" w:rsidRDefault="00D97814" w:rsidP="00D13EFB">
      <w:pPr>
        <w:pStyle w:val="Heading2"/>
      </w:pPr>
      <w:bookmarkStart w:id="62" w:name="_Toc296507347"/>
    </w:p>
    <w:p w:rsidR="00D26688" w:rsidRPr="00E958D9" w:rsidRDefault="00D26688" w:rsidP="00D13EFB">
      <w:pPr>
        <w:pStyle w:val="Heading2"/>
      </w:pPr>
      <w:r w:rsidRPr="00E958D9">
        <w:t>Business Permit Fees</w:t>
      </w:r>
      <w:bookmarkEnd w:id="62"/>
      <w:r w:rsidRPr="00E958D9">
        <w:t xml:space="preserve"> </w:t>
      </w:r>
    </w:p>
    <w:p w:rsidR="00D97814" w:rsidRPr="00E958D9" w:rsidRDefault="00D97814" w:rsidP="00576C9B">
      <w:pPr>
        <w:ind w:left="567"/>
        <w:rPr>
          <w:lang w:val="en-AU"/>
        </w:rPr>
      </w:pPr>
    </w:p>
    <w:p w:rsidR="00D26688" w:rsidRPr="00E958D9" w:rsidRDefault="00D26688" w:rsidP="00576C9B">
      <w:pPr>
        <w:pStyle w:val="ListParagraph"/>
        <w:numPr>
          <w:ilvl w:val="0"/>
          <w:numId w:val="12"/>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$80 per permit per annum</w:t>
      </w:r>
    </w:p>
    <w:p w:rsidR="00D97814" w:rsidRPr="00E958D9" w:rsidRDefault="00D97814" w:rsidP="00D13EFB">
      <w:pPr>
        <w:pStyle w:val="Heading2"/>
      </w:pPr>
      <w:bookmarkStart w:id="63" w:name="_Toc296507348"/>
    </w:p>
    <w:p w:rsidR="00D26688" w:rsidRPr="00E958D9" w:rsidRDefault="00D26688" w:rsidP="00D13EFB">
      <w:pPr>
        <w:pStyle w:val="Heading2"/>
      </w:pPr>
      <w:r w:rsidRPr="00E958D9">
        <w:t>Replacement Permit Fees</w:t>
      </w:r>
      <w:bookmarkEnd w:id="63"/>
      <w:r w:rsidRPr="00E958D9">
        <w:t xml:space="preserve"> </w:t>
      </w:r>
    </w:p>
    <w:p w:rsidR="00D97814" w:rsidRPr="00E958D9" w:rsidRDefault="00D97814" w:rsidP="00576C9B">
      <w:pPr>
        <w:ind w:left="567"/>
        <w:rPr>
          <w:lang w:val="en-AU"/>
        </w:rPr>
      </w:pPr>
    </w:p>
    <w:p w:rsidR="00D26688" w:rsidRPr="00E958D9" w:rsidRDefault="00D26688" w:rsidP="00576C9B">
      <w:pPr>
        <w:pStyle w:val="ListParagraph"/>
        <w:numPr>
          <w:ilvl w:val="0"/>
          <w:numId w:val="12"/>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 xml:space="preserve">Permit Replacement - $30 (For lost, stolen or damaged permits). </w:t>
      </w:r>
    </w:p>
    <w:p w:rsidR="00D26688" w:rsidRPr="00E958D9" w:rsidRDefault="00D26688" w:rsidP="00DB3D23">
      <w:pPr>
        <w:pStyle w:val="ListParagraph"/>
        <w:numPr>
          <w:ilvl w:val="0"/>
          <w:numId w:val="12"/>
        </w:numPr>
        <w:tabs>
          <w:tab w:val="left" w:pos="567"/>
          <w:tab w:val="left" w:pos="1418"/>
          <w:tab w:val="left" w:pos="1701"/>
          <w:tab w:val="left" w:pos="2268"/>
        </w:tabs>
        <w:spacing w:after="0"/>
        <w:ind w:left="1418" w:hanging="851"/>
        <w:jc w:val="both"/>
        <w:rPr>
          <w:rFonts w:ascii="Arial" w:hAnsi="Arial" w:cs="Arial"/>
        </w:rPr>
      </w:pPr>
      <w:r w:rsidRPr="00E958D9">
        <w:rPr>
          <w:rFonts w:ascii="Arial" w:hAnsi="Arial" w:cs="Arial"/>
        </w:rPr>
        <w:t>Free replacement permits will be issued if a resident’s vehicle has been stolen, and they can provide a copy police report.</w:t>
      </w:r>
    </w:p>
    <w:p w:rsidR="00D97814" w:rsidRPr="00E958D9" w:rsidRDefault="00D97814" w:rsidP="00D13EFB">
      <w:pPr>
        <w:pStyle w:val="Heading2"/>
      </w:pPr>
      <w:bookmarkStart w:id="64" w:name="_Toc296507349"/>
    </w:p>
    <w:p w:rsidR="00D26688" w:rsidRPr="00E958D9" w:rsidRDefault="00D26688" w:rsidP="00D13EFB">
      <w:pPr>
        <w:pStyle w:val="Heading2"/>
      </w:pPr>
      <w:r w:rsidRPr="00E958D9">
        <w:t>Car Share Fees</w:t>
      </w:r>
      <w:bookmarkEnd w:id="64"/>
    </w:p>
    <w:p w:rsidR="00D97814" w:rsidRPr="00E958D9" w:rsidRDefault="00D97814" w:rsidP="00576C9B">
      <w:pPr>
        <w:ind w:left="567"/>
        <w:rPr>
          <w:lang w:val="en-AU"/>
        </w:rPr>
      </w:pPr>
    </w:p>
    <w:p w:rsidR="00D26688" w:rsidRPr="00E958D9" w:rsidRDefault="00D26688" w:rsidP="00576C9B">
      <w:pPr>
        <w:pStyle w:val="ListParagraph"/>
        <w:numPr>
          <w:ilvl w:val="0"/>
          <w:numId w:val="12"/>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Initial assessment fee for an on or off-street car parking bay for 2 years is $0</w:t>
      </w:r>
    </w:p>
    <w:p w:rsidR="00D26688" w:rsidRPr="00E958D9" w:rsidRDefault="00D26688" w:rsidP="00576C9B">
      <w:pPr>
        <w:pStyle w:val="ListParagraph"/>
        <w:numPr>
          <w:ilvl w:val="0"/>
          <w:numId w:val="12"/>
        </w:numPr>
        <w:tabs>
          <w:tab w:val="left" w:pos="567"/>
          <w:tab w:val="left" w:pos="1418"/>
          <w:tab w:val="left" w:pos="1701"/>
          <w:tab w:val="left" w:pos="2268"/>
        </w:tabs>
        <w:spacing w:after="0"/>
        <w:ind w:left="567" w:firstLine="0"/>
        <w:jc w:val="both"/>
        <w:rPr>
          <w:rFonts w:ascii="Arial" w:hAnsi="Arial" w:cs="Arial"/>
        </w:rPr>
      </w:pPr>
      <w:r w:rsidRPr="00E958D9">
        <w:rPr>
          <w:rFonts w:ascii="Arial" w:hAnsi="Arial" w:cs="Arial"/>
        </w:rPr>
        <w:t>Car share parking permit renewal fee is $500 (biennially)</w:t>
      </w:r>
    </w:p>
    <w:p w:rsidR="00D97814" w:rsidRPr="00E958D9" w:rsidRDefault="00D97814" w:rsidP="00D13EFB">
      <w:pPr>
        <w:pStyle w:val="Heading2"/>
      </w:pPr>
      <w:bookmarkStart w:id="65" w:name="_Toc296507350"/>
    </w:p>
    <w:p w:rsidR="00D26688" w:rsidRPr="00E958D9" w:rsidRDefault="00D26688" w:rsidP="00D13EFB">
      <w:pPr>
        <w:pStyle w:val="Heading2"/>
      </w:pPr>
      <w:r w:rsidRPr="00E958D9">
        <w:t>Work Zone Fees</w:t>
      </w:r>
      <w:bookmarkEnd w:id="65"/>
    </w:p>
    <w:p w:rsidR="00D97814" w:rsidRPr="00E958D9" w:rsidRDefault="00D97814" w:rsidP="00576C9B">
      <w:pPr>
        <w:ind w:left="567"/>
        <w:rPr>
          <w:lang w:val="en-AU"/>
        </w:rPr>
      </w:pPr>
    </w:p>
    <w:p w:rsidR="00D26688" w:rsidRPr="00E958D9" w:rsidRDefault="00D26688" w:rsidP="00576C9B">
      <w:pPr>
        <w:pStyle w:val="NoSpacing"/>
        <w:numPr>
          <w:ilvl w:val="0"/>
          <w:numId w:val="13"/>
        </w:numPr>
        <w:tabs>
          <w:tab w:val="left" w:pos="567"/>
          <w:tab w:val="left" w:pos="1418"/>
          <w:tab w:val="left" w:pos="1701"/>
          <w:tab w:val="left" w:pos="2268"/>
        </w:tabs>
        <w:ind w:left="567" w:firstLine="0"/>
        <w:jc w:val="both"/>
        <w:rPr>
          <w:rFonts w:ascii="Arial" w:hAnsi="Arial" w:cs="Arial"/>
        </w:rPr>
      </w:pPr>
      <w:r w:rsidRPr="00E958D9">
        <w:rPr>
          <w:rFonts w:ascii="Arial" w:hAnsi="Arial" w:cs="Arial"/>
        </w:rPr>
        <w:t>$535 plus $25/bay/week</w:t>
      </w:r>
    </w:p>
    <w:p w:rsidR="00D26688" w:rsidRPr="00E958D9" w:rsidRDefault="00D26688" w:rsidP="00D13EFB">
      <w:pPr>
        <w:tabs>
          <w:tab w:val="clear" w:pos="1134"/>
          <w:tab w:val="left" w:pos="1418"/>
          <w:tab w:val="left" w:pos="2268"/>
        </w:tabs>
        <w:rPr>
          <w:rFonts w:cs="Arial"/>
          <w:szCs w:val="22"/>
          <w:lang w:val="en-AU"/>
        </w:rPr>
      </w:pPr>
    </w:p>
    <w:p w:rsidR="00CB264E" w:rsidRPr="00E958D9" w:rsidRDefault="00CB264E" w:rsidP="00D13EFB">
      <w:pPr>
        <w:tabs>
          <w:tab w:val="clear" w:pos="1134"/>
          <w:tab w:val="left" w:pos="1418"/>
          <w:tab w:val="left" w:pos="2268"/>
        </w:tabs>
        <w:rPr>
          <w:rFonts w:cs="Arial"/>
          <w:szCs w:val="22"/>
          <w:lang w:val="en-AU"/>
        </w:rPr>
      </w:pPr>
    </w:p>
    <w:p w:rsidR="00CB264E" w:rsidRPr="00E958D9" w:rsidRDefault="00CB264E" w:rsidP="00D13EFB">
      <w:pPr>
        <w:tabs>
          <w:tab w:val="clear" w:pos="1134"/>
          <w:tab w:val="left" w:pos="1418"/>
          <w:tab w:val="left" w:pos="2268"/>
        </w:tabs>
        <w:rPr>
          <w:rFonts w:cs="Arial"/>
          <w:szCs w:val="22"/>
          <w:lang w:val="en-AU"/>
        </w:rPr>
      </w:pPr>
    </w:p>
    <w:p w:rsidR="00CB264E" w:rsidRPr="00E958D9" w:rsidRDefault="00CB264E" w:rsidP="00D13EFB">
      <w:pPr>
        <w:tabs>
          <w:tab w:val="clear" w:pos="1134"/>
          <w:tab w:val="left" w:pos="1418"/>
          <w:tab w:val="left" w:pos="2268"/>
        </w:tabs>
        <w:rPr>
          <w:rFonts w:cs="Arial"/>
          <w:szCs w:val="22"/>
          <w:lang w:val="en-AU"/>
        </w:rPr>
      </w:pPr>
    </w:p>
    <w:p w:rsidR="00CB264E" w:rsidRPr="00E958D9" w:rsidRDefault="00CB264E" w:rsidP="00D13EFB">
      <w:pPr>
        <w:tabs>
          <w:tab w:val="left" w:pos="2268"/>
        </w:tabs>
        <w:rPr>
          <w:rFonts w:cs="Arial"/>
          <w:szCs w:val="22"/>
          <w:lang w:val="en-AU"/>
        </w:rPr>
      </w:pPr>
    </w:p>
    <w:p w:rsidR="00CB264E" w:rsidRPr="00E958D9" w:rsidRDefault="00CB264E" w:rsidP="00D13EFB">
      <w:pPr>
        <w:tabs>
          <w:tab w:val="left" w:pos="2268"/>
        </w:tabs>
        <w:rPr>
          <w:rFonts w:cs="Arial"/>
          <w:szCs w:val="22"/>
          <w:lang w:val="en-AU"/>
        </w:rPr>
        <w:sectPr w:rsidR="00CB264E" w:rsidRPr="00E958D9" w:rsidSect="00927D84">
          <w:headerReference w:type="default" r:id="rId8"/>
          <w:footerReference w:type="default" r:id="rId9"/>
          <w:headerReference w:type="first" r:id="rId10"/>
          <w:footerReference w:type="first" r:id="rId11"/>
          <w:pgSz w:w="11906" w:h="16838" w:code="9"/>
          <w:pgMar w:top="1134" w:right="1021" w:bottom="567" w:left="1797" w:header="397" w:footer="397" w:gutter="0"/>
          <w:pgNumType w:start="1"/>
          <w:cols w:space="720"/>
          <w:titlePg/>
        </w:sectPr>
      </w:pPr>
    </w:p>
    <w:p w:rsidR="00D26688" w:rsidRPr="00E958D9" w:rsidRDefault="00D26688" w:rsidP="00B56164">
      <w:pPr>
        <w:pStyle w:val="Heading1"/>
        <w:rPr>
          <w:lang w:val="en-AU"/>
        </w:rPr>
      </w:pPr>
      <w:bookmarkStart w:id="66" w:name="_Toc133315211"/>
      <w:bookmarkStart w:id="67" w:name="_Toc296507351"/>
      <w:r w:rsidRPr="00E958D9">
        <w:rPr>
          <w:lang w:val="en-AU"/>
        </w:rPr>
        <w:lastRenderedPageBreak/>
        <w:t>Appendix 2 - Guidelines for reviewing parking infrastructure</w:t>
      </w:r>
      <w:bookmarkEnd w:id="66"/>
      <w:bookmarkEnd w:id="67"/>
    </w:p>
    <w:p w:rsidR="00D26688" w:rsidRPr="00E958D9" w:rsidRDefault="00D26688" w:rsidP="00254EB9">
      <w:pPr>
        <w:rPr>
          <w:rFonts w:cs="Arial"/>
          <w:szCs w:val="22"/>
          <w:lang w:val="en-AU"/>
        </w:rPr>
      </w:pPr>
    </w:p>
    <w:tbl>
      <w:tblPr>
        <w:tblW w:w="1431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5"/>
        <w:gridCol w:w="2551"/>
        <w:gridCol w:w="2694"/>
        <w:gridCol w:w="3543"/>
        <w:gridCol w:w="3544"/>
      </w:tblGrid>
      <w:tr w:rsidR="00D26688" w:rsidRPr="00E958D9" w:rsidTr="00CB264E">
        <w:trPr>
          <w:trHeight w:val="705"/>
          <w:tblHeader/>
        </w:trPr>
        <w:tc>
          <w:tcPr>
            <w:tcW w:w="1985" w:type="dxa"/>
            <w:shd w:val="clear" w:color="auto" w:fill="B3B3B3"/>
          </w:tcPr>
          <w:p w:rsidR="00D26688" w:rsidRPr="00E958D9" w:rsidRDefault="00D26688" w:rsidP="0057615D">
            <w:pPr>
              <w:spacing w:before="60" w:after="60"/>
              <w:rPr>
                <w:rFonts w:cs="Arial"/>
                <w:b/>
                <w:szCs w:val="22"/>
                <w:lang w:val="en-AU"/>
              </w:rPr>
            </w:pPr>
            <w:r w:rsidRPr="00E958D9">
              <w:rPr>
                <w:rFonts w:cs="Arial"/>
                <w:b/>
                <w:szCs w:val="22"/>
                <w:lang w:val="en-AU"/>
              </w:rPr>
              <w:t>Parking Restriction</w:t>
            </w:r>
          </w:p>
        </w:tc>
        <w:tc>
          <w:tcPr>
            <w:tcW w:w="2551" w:type="dxa"/>
            <w:shd w:val="clear" w:color="auto" w:fill="B3B3B3"/>
          </w:tcPr>
          <w:p w:rsidR="00D26688" w:rsidRPr="00E958D9" w:rsidRDefault="00D26688" w:rsidP="0057615D">
            <w:pPr>
              <w:spacing w:before="60" w:after="60"/>
              <w:rPr>
                <w:rFonts w:cs="Arial"/>
                <w:b/>
                <w:szCs w:val="22"/>
                <w:lang w:val="en-AU"/>
              </w:rPr>
            </w:pPr>
            <w:r w:rsidRPr="00E958D9">
              <w:rPr>
                <w:rFonts w:cs="Arial"/>
                <w:b/>
                <w:szCs w:val="22"/>
                <w:lang w:val="en-AU"/>
              </w:rPr>
              <w:t>When Commonly Used</w:t>
            </w:r>
          </w:p>
        </w:tc>
        <w:tc>
          <w:tcPr>
            <w:tcW w:w="2694" w:type="dxa"/>
            <w:shd w:val="clear" w:color="auto" w:fill="B3B3B3"/>
          </w:tcPr>
          <w:p w:rsidR="00D26688" w:rsidRPr="00E958D9" w:rsidRDefault="00D26688" w:rsidP="0057615D">
            <w:pPr>
              <w:spacing w:before="60" w:after="60"/>
              <w:rPr>
                <w:rFonts w:cs="Arial"/>
                <w:b/>
                <w:szCs w:val="22"/>
                <w:lang w:val="en-AU"/>
              </w:rPr>
            </w:pPr>
            <w:r w:rsidRPr="00E958D9">
              <w:rPr>
                <w:rFonts w:cs="Arial"/>
                <w:b/>
                <w:szCs w:val="22"/>
                <w:lang w:val="en-AU"/>
              </w:rPr>
              <w:t>Where Commonly Placed</w:t>
            </w:r>
          </w:p>
        </w:tc>
        <w:tc>
          <w:tcPr>
            <w:tcW w:w="3543" w:type="dxa"/>
            <w:shd w:val="clear" w:color="auto" w:fill="B3B3B3"/>
          </w:tcPr>
          <w:p w:rsidR="00D26688" w:rsidRPr="00E958D9" w:rsidRDefault="00D26688" w:rsidP="0057615D">
            <w:pPr>
              <w:spacing w:before="60" w:after="60"/>
              <w:rPr>
                <w:rFonts w:cs="Arial"/>
                <w:b/>
                <w:szCs w:val="22"/>
                <w:lang w:val="en-AU"/>
              </w:rPr>
            </w:pPr>
            <w:r w:rsidRPr="00E958D9">
              <w:rPr>
                <w:rFonts w:cs="Arial"/>
                <w:b/>
                <w:szCs w:val="22"/>
                <w:lang w:val="en-AU"/>
              </w:rPr>
              <w:t>Conditions For Delegation To Install On Individual Streets</w:t>
            </w:r>
          </w:p>
        </w:tc>
        <w:tc>
          <w:tcPr>
            <w:tcW w:w="3544" w:type="dxa"/>
            <w:shd w:val="clear" w:color="auto" w:fill="B3B3B3"/>
          </w:tcPr>
          <w:p w:rsidR="00D26688" w:rsidRPr="00E958D9" w:rsidRDefault="00D26688" w:rsidP="0057615D">
            <w:pPr>
              <w:spacing w:before="60" w:after="60"/>
              <w:rPr>
                <w:rFonts w:cs="Arial"/>
                <w:b/>
                <w:szCs w:val="22"/>
                <w:lang w:val="en-AU"/>
              </w:rPr>
            </w:pPr>
            <w:r w:rsidRPr="00E958D9">
              <w:rPr>
                <w:rFonts w:cs="Arial"/>
                <w:b/>
                <w:szCs w:val="22"/>
                <w:lang w:val="en-AU"/>
              </w:rPr>
              <w:t>Conditions For Delegation To Remove On Individual Streets</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Period Parking</w:t>
            </w:r>
          </w:p>
          <w:p w:rsidR="00D26688" w:rsidRPr="00E958D9" w:rsidRDefault="00D26688" w:rsidP="0057615D">
            <w:pPr>
              <w:spacing w:before="60" w:after="60"/>
              <w:jc w:val="left"/>
              <w:rPr>
                <w:rFonts w:cs="Arial"/>
                <w:szCs w:val="22"/>
                <w:lang w:val="en-AU"/>
              </w:rPr>
            </w:pPr>
            <w:r w:rsidRPr="00E958D9">
              <w:rPr>
                <w:rFonts w:cs="Arial"/>
                <w:szCs w:val="22"/>
                <w:lang w:val="en-AU"/>
              </w:rPr>
              <w:t>Short Term</w:t>
            </w:r>
          </w:p>
          <w:p w:rsidR="00D26688" w:rsidRPr="00E958D9" w:rsidRDefault="00D26688" w:rsidP="0057615D">
            <w:pPr>
              <w:spacing w:before="60" w:after="60"/>
              <w:jc w:val="left"/>
              <w:rPr>
                <w:rFonts w:cs="Arial"/>
                <w:szCs w:val="22"/>
                <w:lang w:val="en-AU"/>
              </w:rPr>
            </w:pPr>
            <w:r w:rsidRPr="00E958D9">
              <w:rPr>
                <w:rFonts w:cs="Arial"/>
                <w:szCs w:val="22"/>
                <w:lang w:val="en-AU"/>
              </w:rPr>
              <w:t>½hr, 1hr, 2hr</w:t>
            </w:r>
          </w:p>
          <w:p w:rsidR="00D26688" w:rsidRPr="00E958D9" w:rsidRDefault="00D26688" w:rsidP="0057615D">
            <w:pPr>
              <w:spacing w:before="60" w:after="60"/>
              <w:jc w:val="left"/>
              <w:rPr>
                <w:rFonts w:cs="Arial"/>
                <w:szCs w:val="22"/>
                <w:lang w:val="en-AU"/>
              </w:rPr>
            </w:pPr>
            <w:r w:rsidRPr="00E958D9">
              <w:rPr>
                <w:rFonts w:cs="Arial"/>
                <w:szCs w:val="22"/>
                <w:lang w:val="en-AU"/>
              </w:rPr>
              <w:t>(residential)</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Improve resident access to parking by encouraging turnover of non-resident vehicles.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Place on one side of street only, so only half the non-resident vehicles transfer to the surrounding area.</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in support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in support</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 xml:space="preserve">Period Parking </w:t>
            </w:r>
          </w:p>
          <w:p w:rsidR="00D26688" w:rsidRPr="00E958D9" w:rsidRDefault="00D26688" w:rsidP="0057615D">
            <w:pPr>
              <w:spacing w:before="60" w:after="60"/>
              <w:jc w:val="left"/>
              <w:rPr>
                <w:rFonts w:cs="Arial"/>
                <w:szCs w:val="22"/>
                <w:lang w:val="en-AU"/>
              </w:rPr>
            </w:pPr>
            <w:r w:rsidRPr="00E958D9">
              <w:rPr>
                <w:rFonts w:cs="Arial"/>
                <w:szCs w:val="22"/>
                <w:lang w:val="en-AU"/>
              </w:rPr>
              <w:t>Short Term</w:t>
            </w:r>
          </w:p>
          <w:p w:rsidR="00D26688" w:rsidRPr="00E958D9" w:rsidRDefault="00D26688" w:rsidP="0057615D">
            <w:pPr>
              <w:spacing w:before="60" w:after="60"/>
              <w:jc w:val="left"/>
              <w:rPr>
                <w:rFonts w:cs="Arial"/>
                <w:szCs w:val="22"/>
                <w:lang w:val="en-AU"/>
              </w:rPr>
            </w:pPr>
            <w:r w:rsidRPr="00E958D9">
              <w:rPr>
                <w:rFonts w:cs="Arial"/>
                <w:szCs w:val="22"/>
                <w:lang w:val="en-AU"/>
              </w:rPr>
              <w:t>½ hr, 1hr, 2hr</w:t>
            </w:r>
          </w:p>
          <w:p w:rsidR="00D26688" w:rsidRPr="00E958D9" w:rsidRDefault="00D26688" w:rsidP="0057615D">
            <w:pPr>
              <w:spacing w:before="60" w:after="60"/>
              <w:jc w:val="left"/>
              <w:rPr>
                <w:rFonts w:cs="Arial"/>
                <w:szCs w:val="22"/>
                <w:lang w:val="en-AU"/>
              </w:rPr>
            </w:pPr>
            <w:r w:rsidRPr="00E958D9">
              <w:rPr>
                <w:rFonts w:cs="Arial"/>
                <w:szCs w:val="22"/>
                <w:lang w:val="en-AU"/>
              </w:rPr>
              <w:t>(non-residential)</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Improves customer access by encouraging parking turnover.</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Place longer restrictions in off-street car parks and shorter restrictions on main roads or in smaller commercial areas.</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in support</w:t>
            </w:r>
          </w:p>
          <w:p w:rsidR="00D26688" w:rsidRPr="00E958D9" w:rsidRDefault="00D26688" w:rsidP="0057615D">
            <w:pPr>
              <w:spacing w:before="60" w:after="60"/>
              <w:jc w:val="left"/>
              <w:rPr>
                <w:rFonts w:cs="Arial"/>
                <w:szCs w:val="22"/>
                <w:lang w:val="en-AU"/>
              </w:rPr>
            </w:pP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in support</w:t>
            </w:r>
          </w:p>
        </w:tc>
      </w:tr>
      <w:tr w:rsidR="00D26688" w:rsidRPr="00E958D9" w:rsidTr="00CB264E">
        <w:trPr>
          <w:cantSplit/>
          <w:trHeight w:hRule="exact" w:val="1134"/>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Period Parking Very Short Term</w:t>
            </w:r>
          </w:p>
          <w:p w:rsidR="00D26688" w:rsidRPr="00E958D9" w:rsidRDefault="00D26688" w:rsidP="0057615D">
            <w:pPr>
              <w:spacing w:before="60" w:after="60"/>
              <w:jc w:val="left"/>
              <w:rPr>
                <w:rFonts w:cs="Arial"/>
                <w:szCs w:val="22"/>
                <w:lang w:val="en-AU"/>
              </w:rPr>
            </w:pPr>
            <w:r w:rsidRPr="00E958D9">
              <w:rPr>
                <w:rFonts w:cs="Arial"/>
                <w:szCs w:val="22"/>
                <w:lang w:val="en-AU"/>
              </w:rPr>
              <w:t>15min or less</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One or two spaces for one-stop shopping</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Place at one end of a length of consecutive parking spaces.</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in support</w:t>
            </w:r>
          </w:p>
          <w:p w:rsidR="00D26688" w:rsidRPr="00E958D9" w:rsidRDefault="00D26688" w:rsidP="0057615D">
            <w:pPr>
              <w:spacing w:before="60" w:after="60"/>
              <w:jc w:val="left"/>
              <w:rPr>
                <w:rFonts w:cs="Arial"/>
                <w:szCs w:val="22"/>
                <w:lang w:val="en-AU"/>
              </w:rPr>
            </w:pP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in support</w:t>
            </w:r>
          </w:p>
          <w:p w:rsidR="00D26688" w:rsidRPr="00E958D9" w:rsidRDefault="00D26688" w:rsidP="0057615D">
            <w:pPr>
              <w:spacing w:before="60" w:after="60"/>
              <w:jc w:val="left"/>
              <w:rPr>
                <w:rFonts w:cs="Arial"/>
                <w:szCs w:val="22"/>
                <w:lang w:val="en-AU"/>
              </w:rPr>
            </w:pP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Disabled zone</w:t>
            </w:r>
          </w:p>
          <w:p w:rsidR="00D26688" w:rsidRPr="00E958D9" w:rsidRDefault="00D26688" w:rsidP="0057615D">
            <w:pPr>
              <w:spacing w:before="60" w:after="60"/>
              <w:jc w:val="left"/>
              <w:rPr>
                <w:rFonts w:cs="Arial"/>
                <w:szCs w:val="22"/>
                <w:lang w:val="en-AU"/>
              </w:rPr>
            </w:pPr>
            <w:r w:rsidRPr="00E958D9">
              <w:rPr>
                <w:rFonts w:cs="Arial"/>
                <w:szCs w:val="22"/>
                <w:lang w:val="en-AU"/>
              </w:rPr>
              <w:t xml:space="preserve">(residential) </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1. When off-street parking is not available; and</w:t>
            </w:r>
          </w:p>
          <w:p w:rsidR="00D26688" w:rsidRPr="00E958D9" w:rsidRDefault="00D26688" w:rsidP="0057615D">
            <w:pPr>
              <w:spacing w:before="60" w:after="60"/>
              <w:jc w:val="left"/>
              <w:rPr>
                <w:rFonts w:cs="Arial"/>
                <w:szCs w:val="22"/>
                <w:lang w:val="en-AU"/>
              </w:rPr>
            </w:pPr>
            <w:r w:rsidRPr="00E958D9">
              <w:rPr>
                <w:rFonts w:cs="Arial"/>
                <w:szCs w:val="22"/>
                <w:lang w:val="en-AU"/>
              </w:rPr>
              <w:t>2. When on-street parking in front of, or near premises is often not available</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Place outside property where possible.</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Advised that originator or property no longer requires zone.</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Disabled zone</w:t>
            </w:r>
          </w:p>
          <w:p w:rsidR="00D26688" w:rsidRPr="00E958D9" w:rsidRDefault="00D26688" w:rsidP="0057615D">
            <w:pPr>
              <w:spacing w:before="60" w:after="60"/>
              <w:jc w:val="left"/>
              <w:rPr>
                <w:rFonts w:cs="Arial"/>
                <w:szCs w:val="22"/>
                <w:lang w:val="en-AU"/>
              </w:rPr>
            </w:pPr>
            <w:r w:rsidRPr="00E958D9">
              <w:rPr>
                <w:rFonts w:cs="Arial"/>
                <w:szCs w:val="22"/>
                <w:lang w:val="en-AU"/>
              </w:rPr>
              <w:t xml:space="preserve">(non-residential) – </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To improve access for disabled persons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Place at one end of a length of consecutive parking spaces. Preferably with a pram crossing.</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c>
          <w:tcPr>
            <w:tcW w:w="3544" w:type="dxa"/>
          </w:tcPr>
          <w:p w:rsidR="00D26688" w:rsidRPr="00E958D9" w:rsidRDefault="00D26688" w:rsidP="0057615D">
            <w:pPr>
              <w:spacing w:before="60" w:after="60"/>
              <w:jc w:val="left"/>
              <w:rPr>
                <w:rFonts w:cs="Arial"/>
                <w:szCs w:val="22"/>
                <w:lang w:val="en-AU"/>
              </w:rPr>
            </w:pPr>
            <w:proofErr w:type="gramStart"/>
            <w:r w:rsidRPr="00E958D9">
              <w:rPr>
                <w:rFonts w:cs="Arial"/>
                <w:szCs w:val="22"/>
                <w:lang w:val="en-AU"/>
              </w:rPr>
              <w:t>Advise</w:t>
            </w:r>
            <w:proofErr w:type="gramEnd"/>
            <w:r w:rsidRPr="00E958D9">
              <w:rPr>
                <w:rFonts w:cs="Arial"/>
                <w:szCs w:val="22"/>
                <w:lang w:val="en-AU"/>
              </w:rPr>
              <w:t xml:space="preserve"> affected properties and no written objection received.</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lastRenderedPageBreak/>
              <w:t>Loading zone</w:t>
            </w:r>
          </w:p>
          <w:p w:rsidR="00D26688" w:rsidRPr="00E958D9" w:rsidRDefault="00D26688" w:rsidP="0057615D">
            <w:pPr>
              <w:spacing w:before="60" w:after="60"/>
              <w:jc w:val="left"/>
              <w:rPr>
                <w:rFonts w:cs="Arial"/>
                <w:szCs w:val="22"/>
                <w:lang w:val="en-AU"/>
              </w:rPr>
            </w:pPr>
            <w:r w:rsidRPr="00E958D9">
              <w:rPr>
                <w:rFonts w:cs="Arial"/>
                <w:szCs w:val="22"/>
                <w:lang w:val="en-AU"/>
              </w:rPr>
              <w:t>(normally 30 min limit applied)</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For commercial vehicles, company vehicles, courier vehicles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Normally placed at one end of a length of parking</w:t>
            </w:r>
          </w:p>
        </w:tc>
        <w:tc>
          <w:tcPr>
            <w:tcW w:w="3543" w:type="dxa"/>
          </w:tcPr>
          <w:p w:rsidR="00D26688" w:rsidRPr="00E958D9" w:rsidRDefault="00D26688" w:rsidP="0057615D">
            <w:pPr>
              <w:spacing w:before="60" w:after="60"/>
              <w:jc w:val="left"/>
              <w:rPr>
                <w:rFonts w:cs="Arial"/>
                <w:szCs w:val="22"/>
                <w:lang w:val="en-AU"/>
              </w:rPr>
            </w:pPr>
            <w:bookmarkStart w:id="68" w:name="OLE_LINK1"/>
            <w:bookmarkStart w:id="69" w:name="OLE_LINK2"/>
            <w:r w:rsidRPr="00E958D9">
              <w:rPr>
                <w:rFonts w:cs="Arial"/>
                <w:szCs w:val="22"/>
                <w:lang w:val="en-AU"/>
              </w:rPr>
              <w:t>Conditions in Parking Management Policy are met.</w:t>
            </w:r>
            <w:bookmarkEnd w:id="68"/>
            <w:bookmarkEnd w:id="69"/>
          </w:p>
        </w:tc>
        <w:tc>
          <w:tcPr>
            <w:tcW w:w="3544" w:type="dxa"/>
          </w:tcPr>
          <w:p w:rsidR="00D26688" w:rsidRPr="00E958D9" w:rsidRDefault="00D26688" w:rsidP="0057615D">
            <w:pPr>
              <w:spacing w:before="60" w:after="60"/>
              <w:jc w:val="left"/>
              <w:rPr>
                <w:rFonts w:cs="Arial"/>
                <w:szCs w:val="22"/>
                <w:lang w:val="en-AU"/>
              </w:rPr>
            </w:pPr>
            <w:proofErr w:type="gramStart"/>
            <w:r w:rsidRPr="00E958D9">
              <w:rPr>
                <w:rFonts w:cs="Arial"/>
                <w:szCs w:val="22"/>
                <w:lang w:val="en-AU"/>
              </w:rPr>
              <w:t>Advise</w:t>
            </w:r>
            <w:proofErr w:type="gramEnd"/>
            <w:r w:rsidRPr="00E958D9">
              <w:rPr>
                <w:rFonts w:cs="Arial"/>
                <w:szCs w:val="22"/>
                <w:lang w:val="en-AU"/>
              </w:rPr>
              <w:t xml:space="preserve"> affected properties and no written objection received.</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Truck zone</w:t>
            </w:r>
          </w:p>
          <w:p w:rsidR="00D26688" w:rsidRPr="00E958D9" w:rsidRDefault="00D26688" w:rsidP="0057615D">
            <w:pPr>
              <w:spacing w:before="60" w:after="60"/>
              <w:jc w:val="left"/>
              <w:rPr>
                <w:rFonts w:cs="Arial"/>
                <w:szCs w:val="22"/>
                <w:lang w:val="en-AU"/>
              </w:rPr>
            </w:pPr>
            <w:r w:rsidRPr="00E958D9">
              <w:rPr>
                <w:rFonts w:cs="Arial"/>
                <w:szCs w:val="22"/>
                <w:lang w:val="en-AU"/>
              </w:rPr>
              <w:t>(normally 30 min limit applied)</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For trucks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Normally placed at one end of a length of parking</w:t>
            </w:r>
          </w:p>
        </w:tc>
        <w:tc>
          <w:tcPr>
            <w:tcW w:w="3543" w:type="dxa"/>
          </w:tcPr>
          <w:p w:rsidR="00D26688" w:rsidRPr="00E958D9" w:rsidRDefault="00D26688" w:rsidP="0057615D">
            <w:pPr>
              <w:spacing w:before="60" w:after="60"/>
              <w:jc w:val="left"/>
              <w:rPr>
                <w:rFonts w:cs="Arial"/>
                <w:szCs w:val="22"/>
                <w:lang w:val="en-AU"/>
              </w:rPr>
            </w:pPr>
            <w:proofErr w:type="gramStart"/>
            <w:r w:rsidRPr="00E958D9">
              <w:rPr>
                <w:rFonts w:cs="Arial"/>
                <w:szCs w:val="22"/>
                <w:lang w:val="en-AU"/>
              </w:rPr>
              <w:t>Advise</w:t>
            </w:r>
            <w:proofErr w:type="gramEnd"/>
            <w:r w:rsidRPr="00E958D9">
              <w:rPr>
                <w:rFonts w:cs="Arial"/>
                <w:szCs w:val="22"/>
                <w:lang w:val="en-AU"/>
              </w:rPr>
              <w:t xml:space="preserve"> affected occupiers with no written objection received.</w:t>
            </w:r>
          </w:p>
        </w:tc>
        <w:tc>
          <w:tcPr>
            <w:tcW w:w="3544" w:type="dxa"/>
          </w:tcPr>
          <w:p w:rsidR="00D26688" w:rsidRPr="00E958D9" w:rsidRDefault="00D26688" w:rsidP="0057615D">
            <w:pPr>
              <w:spacing w:before="60" w:after="60"/>
              <w:jc w:val="left"/>
              <w:rPr>
                <w:rFonts w:cs="Arial"/>
                <w:szCs w:val="22"/>
                <w:lang w:val="en-AU"/>
              </w:rPr>
            </w:pPr>
            <w:proofErr w:type="gramStart"/>
            <w:r w:rsidRPr="00E958D9">
              <w:rPr>
                <w:rFonts w:cs="Arial"/>
                <w:szCs w:val="22"/>
                <w:lang w:val="en-AU"/>
              </w:rPr>
              <w:t>Advise</w:t>
            </w:r>
            <w:proofErr w:type="gramEnd"/>
            <w:r w:rsidRPr="00E958D9">
              <w:rPr>
                <w:rFonts w:cs="Arial"/>
                <w:szCs w:val="22"/>
                <w:lang w:val="en-AU"/>
              </w:rPr>
              <w:t xml:space="preserve"> affected properties and no written objection received.</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Works zone</w:t>
            </w:r>
          </w:p>
          <w:p w:rsidR="00D26688" w:rsidRPr="00E958D9" w:rsidRDefault="00D26688" w:rsidP="0057615D">
            <w:pPr>
              <w:spacing w:before="60" w:after="60"/>
              <w:jc w:val="left"/>
              <w:rPr>
                <w:rFonts w:cs="Arial"/>
                <w:szCs w:val="22"/>
                <w:lang w:val="en-AU"/>
              </w:rPr>
            </w:pPr>
            <w:r w:rsidRPr="00E958D9">
              <w:rPr>
                <w:rFonts w:cs="Arial"/>
                <w:szCs w:val="22"/>
                <w:lang w:val="en-AU"/>
              </w:rPr>
              <w:t>(temporary zone outside building site)</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When building works occur in congested parking area</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Place outside property being constructed</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1. Fee to be paid to cover costs; and</w:t>
            </w:r>
          </w:p>
          <w:p w:rsidR="00D26688" w:rsidRPr="00E958D9" w:rsidRDefault="00D26688" w:rsidP="0057615D">
            <w:pPr>
              <w:spacing w:before="60" w:after="60"/>
              <w:jc w:val="left"/>
              <w:rPr>
                <w:rFonts w:cs="Arial"/>
                <w:szCs w:val="22"/>
                <w:lang w:val="en-AU"/>
              </w:rPr>
            </w:pPr>
            <w:r w:rsidRPr="00E958D9">
              <w:rPr>
                <w:rFonts w:cs="Arial"/>
                <w:szCs w:val="22"/>
                <w:lang w:val="en-AU"/>
              </w:rPr>
              <w:t>2. Conditions in Parking Management Policy are met.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Advised that originator no longer requires zone.</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Mail Zone</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Improves access by postal service to post box.</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Place beside post box.</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Advised that originator no longer requires zone.</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Taxi Zone</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Provides specific customer access point to taxis.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Place where acceptable to all affected groups.</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Advised that originator no longer requires zone.</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Bus Zone</w:t>
            </w:r>
          </w:p>
          <w:p w:rsidR="00D26688" w:rsidRPr="00E958D9" w:rsidRDefault="00D26688" w:rsidP="0057615D">
            <w:pPr>
              <w:spacing w:before="60" w:after="60"/>
              <w:jc w:val="left"/>
              <w:rPr>
                <w:rFonts w:cs="Arial"/>
                <w:szCs w:val="22"/>
                <w:lang w:val="en-AU"/>
              </w:rPr>
            </w:pP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Provides specific customer access point to buses.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Place where acceptable to all affected groups.</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Advised that originator no longer requires zone.</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No Parking Zone</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To provide for loading/ unloading vehicles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As required</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support.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support</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lastRenderedPageBreak/>
              <w:t>No Stopping Zone</w:t>
            </w:r>
          </w:p>
          <w:p w:rsidR="00D26688" w:rsidRPr="00E958D9" w:rsidRDefault="00D26688" w:rsidP="0057615D">
            <w:pPr>
              <w:spacing w:before="60" w:after="60"/>
              <w:jc w:val="left"/>
              <w:rPr>
                <w:rFonts w:cs="Arial"/>
                <w:szCs w:val="22"/>
                <w:lang w:val="en-AU"/>
              </w:rPr>
            </w:pPr>
            <w:r w:rsidRPr="00E958D9">
              <w:rPr>
                <w:rFonts w:cs="Arial"/>
                <w:szCs w:val="22"/>
                <w:lang w:val="en-AU"/>
              </w:rPr>
              <w:t>(where not reinforcing Road Rules)</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To ban parking over particular locations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As required</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support.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Obtain written response from at least a quarter of the affected properties, with 60% support</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Residential Permit Zone</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Refer to Parking Management Tools</w:t>
            </w:r>
          </w:p>
        </w:tc>
        <w:tc>
          <w:tcPr>
            <w:tcW w:w="2694" w:type="dxa"/>
          </w:tcPr>
          <w:p w:rsidR="00D26688" w:rsidRPr="00E958D9" w:rsidRDefault="00D26688" w:rsidP="0057615D">
            <w:pPr>
              <w:spacing w:before="60" w:after="60"/>
              <w:jc w:val="left"/>
              <w:rPr>
                <w:rFonts w:cs="Arial"/>
                <w:szCs w:val="22"/>
                <w:lang w:val="en-AU"/>
              </w:rPr>
            </w:pP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Car share zone</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To provide parking for car share vehicles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As required (refer to UPGs)</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If no longer required by car share operator</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Fee Parking Zone</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Refer to Parking Management Tools</w:t>
            </w:r>
          </w:p>
        </w:tc>
        <w:tc>
          <w:tcPr>
            <w:tcW w:w="2694" w:type="dxa"/>
          </w:tcPr>
          <w:p w:rsidR="00D26688" w:rsidRPr="00E958D9" w:rsidRDefault="00D26688" w:rsidP="0057615D">
            <w:pPr>
              <w:spacing w:before="60" w:after="60"/>
              <w:jc w:val="left"/>
              <w:rPr>
                <w:rFonts w:cs="Arial"/>
                <w:szCs w:val="22"/>
                <w:lang w:val="en-AU"/>
              </w:rPr>
            </w:pP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lang w:val="en-AU"/>
              </w:rPr>
            </w:pPr>
            <w:r w:rsidRPr="00E958D9">
              <w:rPr>
                <w:rFonts w:cs="Arial"/>
                <w:szCs w:val="22"/>
                <w:lang w:val="en-AU"/>
              </w:rPr>
              <w:t>Trader Permit Zone</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Refer to Parking Management Tools</w:t>
            </w:r>
          </w:p>
        </w:tc>
        <w:tc>
          <w:tcPr>
            <w:tcW w:w="2694" w:type="dxa"/>
          </w:tcPr>
          <w:p w:rsidR="00D26688" w:rsidRPr="00E958D9" w:rsidRDefault="00D26688" w:rsidP="0057615D">
            <w:pPr>
              <w:spacing w:before="60" w:after="60"/>
              <w:jc w:val="left"/>
              <w:rPr>
                <w:rFonts w:cs="Arial"/>
                <w:szCs w:val="22"/>
                <w:lang w:val="en-AU"/>
              </w:rPr>
            </w:pP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c>
          <w:tcPr>
            <w:tcW w:w="3544" w:type="dxa"/>
          </w:tcPr>
          <w:p w:rsidR="00D26688" w:rsidRPr="00E958D9" w:rsidRDefault="00D26688" w:rsidP="0057615D">
            <w:pPr>
              <w:spacing w:before="60" w:after="60"/>
              <w:jc w:val="left"/>
              <w:rPr>
                <w:rFonts w:cs="Arial"/>
                <w:szCs w:val="22"/>
                <w:lang w:val="en-AU"/>
              </w:rPr>
            </w:pPr>
            <w:r w:rsidRPr="00E958D9">
              <w:rPr>
                <w:rFonts w:cs="Arial"/>
                <w:szCs w:val="22"/>
                <w:lang w:val="en-AU"/>
              </w:rPr>
              <w:t>Conditions in Parking Management Policy are met</w:t>
            </w:r>
          </w:p>
        </w:tc>
      </w:tr>
      <w:tr w:rsidR="00D26688" w:rsidRPr="00E958D9" w:rsidTr="00CB264E">
        <w:trPr>
          <w:cantSplit/>
        </w:trPr>
        <w:tc>
          <w:tcPr>
            <w:tcW w:w="1985" w:type="dxa"/>
          </w:tcPr>
          <w:p w:rsidR="00D26688" w:rsidRPr="00E958D9" w:rsidRDefault="00D26688" w:rsidP="0057615D">
            <w:pPr>
              <w:spacing w:before="60" w:after="60"/>
              <w:jc w:val="left"/>
              <w:rPr>
                <w:rFonts w:cs="Arial"/>
                <w:szCs w:val="22"/>
                <w:highlight w:val="red"/>
                <w:lang w:val="en-AU"/>
              </w:rPr>
            </w:pPr>
            <w:r w:rsidRPr="00E958D9">
              <w:rPr>
                <w:rFonts w:cs="Arial"/>
                <w:szCs w:val="22"/>
                <w:lang w:val="en-AU"/>
              </w:rPr>
              <w:t>Bicycle parking</w:t>
            </w:r>
          </w:p>
        </w:tc>
        <w:tc>
          <w:tcPr>
            <w:tcW w:w="2551" w:type="dxa"/>
          </w:tcPr>
          <w:p w:rsidR="00D26688" w:rsidRPr="00E958D9" w:rsidRDefault="00D26688" w:rsidP="0057615D">
            <w:pPr>
              <w:spacing w:before="60" w:after="60"/>
              <w:jc w:val="left"/>
              <w:rPr>
                <w:rFonts w:cs="Arial"/>
                <w:szCs w:val="22"/>
                <w:lang w:val="en-AU"/>
              </w:rPr>
            </w:pPr>
            <w:r w:rsidRPr="00E958D9">
              <w:rPr>
                <w:rFonts w:cs="Arial"/>
                <w:szCs w:val="22"/>
                <w:lang w:val="en-AU"/>
              </w:rPr>
              <w:t>To improve parking facilities for cyclists</w:t>
            </w:r>
          </w:p>
        </w:tc>
        <w:tc>
          <w:tcPr>
            <w:tcW w:w="2694" w:type="dxa"/>
          </w:tcPr>
          <w:p w:rsidR="00D26688" w:rsidRPr="00E958D9" w:rsidRDefault="00D26688" w:rsidP="0057615D">
            <w:pPr>
              <w:spacing w:before="60" w:after="60"/>
              <w:jc w:val="left"/>
              <w:rPr>
                <w:rFonts w:cs="Arial"/>
                <w:szCs w:val="22"/>
                <w:lang w:val="en-AU"/>
              </w:rPr>
            </w:pPr>
            <w:r w:rsidRPr="00E958D9">
              <w:rPr>
                <w:rFonts w:cs="Arial"/>
                <w:szCs w:val="22"/>
                <w:lang w:val="en-AU"/>
              </w:rPr>
              <w:t>As required</w:t>
            </w:r>
          </w:p>
        </w:tc>
        <w:tc>
          <w:tcPr>
            <w:tcW w:w="3543" w:type="dxa"/>
          </w:tcPr>
          <w:p w:rsidR="00D26688" w:rsidRPr="00E958D9" w:rsidRDefault="00D26688" w:rsidP="0057615D">
            <w:pPr>
              <w:spacing w:before="60" w:after="60"/>
              <w:jc w:val="left"/>
              <w:rPr>
                <w:rFonts w:cs="Arial"/>
                <w:szCs w:val="22"/>
                <w:lang w:val="en-AU"/>
              </w:rPr>
            </w:pPr>
            <w:r w:rsidRPr="00E958D9">
              <w:rPr>
                <w:rFonts w:cs="Arial"/>
                <w:szCs w:val="22"/>
                <w:lang w:val="en-AU"/>
              </w:rPr>
              <w:t>Advise affected properties and no more than 2 written objections received</w:t>
            </w:r>
          </w:p>
        </w:tc>
        <w:tc>
          <w:tcPr>
            <w:tcW w:w="3544" w:type="dxa"/>
          </w:tcPr>
          <w:p w:rsidR="00D26688" w:rsidRPr="00E958D9" w:rsidRDefault="00D26688" w:rsidP="0057615D">
            <w:pPr>
              <w:spacing w:before="60" w:after="60"/>
              <w:jc w:val="left"/>
              <w:rPr>
                <w:rFonts w:cs="Arial"/>
                <w:szCs w:val="22"/>
                <w:lang w:val="en-AU"/>
              </w:rPr>
            </w:pPr>
            <w:proofErr w:type="gramStart"/>
            <w:r w:rsidRPr="00E958D9">
              <w:rPr>
                <w:rFonts w:cs="Arial"/>
                <w:szCs w:val="22"/>
                <w:lang w:val="en-AU"/>
              </w:rPr>
              <w:t>Advise</w:t>
            </w:r>
            <w:proofErr w:type="gramEnd"/>
            <w:r w:rsidRPr="00E958D9">
              <w:rPr>
                <w:rFonts w:cs="Arial"/>
                <w:szCs w:val="22"/>
                <w:lang w:val="en-AU"/>
              </w:rPr>
              <w:t xml:space="preserve"> affected properties and no written objection received.</w:t>
            </w:r>
          </w:p>
        </w:tc>
      </w:tr>
    </w:tbl>
    <w:p w:rsidR="00D26688" w:rsidRPr="00E958D9" w:rsidRDefault="00D26688" w:rsidP="00254EB9">
      <w:pPr>
        <w:rPr>
          <w:rFonts w:cs="Arial"/>
          <w:szCs w:val="22"/>
          <w:lang w:val="en-AU"/>
        </w:rPr>
      </w:pPr>
    </w:p>
    <w:p w:rsidR="00D26688" w:rsidRPr="00E958D9" w:rsidRDefault="00D26688" w:rsidP="00254EB9">
      <w:pPr>
        <w:rPr>
          <w:rFonts w:cs="Arial"/>
          <w:szCs w:val="22"/>
          <w:lang w:val="en-AU"/>
        </w:rPr>
      </w:pPr>
    </w:p>
    <w:p w:rsidR="00575344" w:rsidRPr="00E958D9" w:rsidRDefault="00575344" w:rsidP="00254EB9">
      <w:pPr>
        <w:ind w:left="567" w:hanging="567"/>
        <w:rPr>
          <w:rFonts w:cs="Arial"/>
          <w:szCs w:val="22"/>
          <w:lang w:val="en-AU"/>
        </w:rPr>
      </w:pPr>
    </w:p>
    <w:p w:rsidR="00575344" w:rsidRPr="00E958D9" w:rsidRDefault="00575344" w:rsidP="001654AA">
      <w:pPr>
        <w:ind w:left="567" w:hanging="567"/>
        <w:rPr>
          <w:rFonts w:cs="Arial"/>
          <w:szCs w:val="22"/>
          <w:lang w:val="en-AU"/>
        </w:rPr>
      </w:pPr>
    </w:p>
    <w:sectPr w:rsidR="00575344" w:rsidRPr="00E958D9" w:rsidSect="00CC478F">
      <w:headerReference w:type="default" r:id="rId12"/>
      <w:footerReference w:type="default" r:id="rId13"/>
      <w:pgSz w:w="16838" w:h="11906" w:orient="landscape" w:code="9"/>
      <w:pgMar w:top="1797" w:right="1134" w:bottom="1021" w:left="567" w:header="397"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3F59" w:rsidRDefault="00493F59">
      <w:r>
        <w:separator/>
      </w:r>
    </w:p>
  </w:endnote>
  <w:endnote w:type="continuationSeparator" w:id="0">
    <w:p w:rsidR="00493F59" w:rsidRDefault="00493F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C9B" w:rsidRDefault="00576C9B" w:rsidP="00D26688">
    <w:pPr>
      <w:pStyle w:val="Footer1"/>
      <w:tabs>
        <w:tab w:val="clear" w:pos="567"/>
        <w:tab w:val="clear" w:pos="1134"/>
        <w:tab w:val="clear" w:pos="1701"/>
      </w:tabs>
      <w:rPr>
        <w:rStyle w:val="PageNumber"/>
      </w:rPr>
    </w:pPr>
    <w:r>
      <w:rPr>
        <w:rStyle w:val="PageNumber"/>
      </w:rPr>
      <w:tab/>
    </w:r>
  </w:p>
  <w:p w:rsidR="00576C9B" w:rsidRDefault="00576C9B" w:rsidP="00D26688">
    <w:pPr>
      <w:pStyle w:val="PageNumber1"/>
      <w:rPr>
        <w:rStyle w:val="PageNumber"/>
        <w:b/>
        <w:bCs/>
      </w:rPr>
    </w:pPr>
    <w:r>
      <w:rPr>
        <w:rStyle w:val="PageNumber"/>
        <w:b/>
        <w:bCs/>
      </w:rPr>
      <w:tab/>
    </w:r>
    <w:r w:rsidR="000D7F71">
      <w:rPr>
        <w:rStyle w:val="PageNumber"/>
        <w:b/>
        <w:bCs/>
      </w:rPr>
      <w:fldChar w:fldCharType="begin"/>
    </w:r>
    <w:r>
      <w:rPr>
        <w:rStyle w:val="PageNumber"/>
        <w:b/>
        <w:bCs/>
      </w:rPr>
      <w:instrText xml:space="preserve"> PAGE </w:instrText>
    </w:r>
    <w:r w:rsidR="000D7F71">
      <w:rPr>
        <w:rStyle w:val="PageNumber"/>
        <w:b/>
        <w:bCs/>
      </w:rPr>
      <w:fldChar w:fldCharType="separate"/>
    </w:r>
    <w:r w:rsidR="0018218D">
      <w:rPr>
        <w:rStyle w:val="PageNumber"/>
        <w:b/>
        <w:bCs/>
        <w:noProof/>
      </w:rPr>
      <w:t>2</w:t>
    </w:r>
    <w:r w:rsidR="000D7F71">
      <w:rPr>
        <w:rStyle w:val="PageNumber"/>
        <w:b/>
        <w:bCs/>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C9B" w:rsidRDefault="00576C9B" w:rsidP="00D26688">
    <w:pPr>
      <w:pStyle w:val="Footer1"/>
      <w:tabs>
        <w:tab w:val="clear" w:pos="567"/>
        <w:tab w:val="clear" w:pos="1134"/>
        <w:tab w:val="clear" w:pos="1701"/>
      </w:tabs>
      <w:rPr>
        <w:rStyle w:val="PageNumber"/>
      </w:rPr>
    </w:pPr>
    <w:r>
      <w:rPr>
        <w:rStyle w:val="PageNumber"/>
      </w:rPr>
      <w:tab/>
    </w:r>
  </w:p>
  <w:p w:rsidR="00576C9B" w:rsidRDefault="00576C9B" w:rsidP="00D26688">
    <w:pPr>
      <w:pStyle w:val="PageNumber1"/>
      <w:rPr>
        <w:rStyle w:val="PageNumber"/>
        <w:b/>
        <w:bCs/>
      </w:rPr>
    </w:pPr>
    <w:r>
      <w:rPr>
        <w:rStyle w:val="PageNumber"/>
        <w:b/>
        <w:bCs/>
      </w:rPr>
      <w:tab/>
    </w:r>
    <w:r w:rsidR="000D7F71">
      <w:rPr>
        <w:rStyle w:val="PageNumber"/>
        <w:b/>
        <w:bCs/>
      </w:rPr>
      <w:fldChar w:fldCharType="begin"/>
    </w:r>
    <w:r>
      <w:rPr>
        <w:rStyle w:val="PageNumber"/>
        <w:b/>
        <w:bCs/>
      </w:rPr>
      <w:instrText xml:space="preserve"> PAGE </w:instrText>
    </w:r>
    <w:r w:rsidR="000D7F71">
      <w:rPr>
        <w:rStyle w:val="PageNumber"/>
        <w:b/>
        <w:bCs/>
      </w:rPr>
      <w:fldChar w:fldCharType="separate"/>
    </w:r>
    <w:r w:rsidR="0018218D">
      <w:rPr>
        <w:rStyle w:val="PageNumber"/>
        <w:b/>
        <w:bCs/>
        <w:noProof/>
      </w:rPr>
      <w:t>1</w:t>
    </w:r>
    <w:r w:rsidR="000D7F71">
      <w:rPr>
        <w:rStyle w:val="PageNumber"/>
        <w:b/>
        <w:bCs/>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C9B" w:rsidRDefault="00576C9B" w:rsidP="00CC478F">
    <w:pPr>
      <w:pStyle w:val="Footer1"/>
      <w:tabs>
        <w:tab w:val="clear" w:pos="567"/>
        <w:tab w:val="clear" w:pos="1134"/>
        <w:tab w:val="clear" w:pos="1701"/>
        <w:tab w:val="clear" w:pos="9072"/>
        <w:tab w:val="right" w:leader="underscore" w:pos="15168"/>
      </w:tabs>
      <w:rPr>
        <w:rStyle w:val="PageNumber"/>
      </w:rPr>
    </w:pPr>
    <w:r>
      <w:rPr>
        <w:rStyle w:val="PageNumber"/>
      </w:rPr>
      <w:tab/>
    </w:r>
  </w:p>
  <w:p w:rsidR="00576C9B" w:rsidRDefault="00576C9B" w:rsidP="00CC478F">
    <w:pPr>
      <w:pStyle w:val="PageNumber1"/>
      <w:tabs>
        <w:tab w:val="clear" w:pos="9000"/>
        <w:tab w:val="right" w:pos="15026"/>
      </w:tabs>
      <w:rPr>
        <w:rStyle w:val="PageNumber"/>
        <w:b/>
        <w:bCs/>
      </w:rPr>
    </w:pPr>
    <w:r>
      <w:rPr>
        <w:rStyle w:val="PageNumber"/>
        <w:b/>
        <w:bCs/>
      </w:rPr>
      <w:tab/>
    </w:r>
    <w:r w:rsidR="000D7F71">
      <w:rPr>
        <w:rStyle w:val="PageNumber"/>
        <w:b/>
        <w:bCs/>
      </w:rPr>
      <w:fldChar w:fldCharType="begin"/>
    </w:r>
    <w:r>
      <w:rPr>
        <w:rStyle w:val="PageNumber"/>
        <w:b/>
        <w:bCs/>
      </w:rPr>
      <w:instrText xml:space="preserve"> PAGE </w:instrText>
    </w:r>
    <w:r w:rsidR="000D7F71">
      <w:rPr>
        <w:rStyle w:val="PageNumber"/>
        <w:b/>
        <w:bCs/>
      </w:rPr>
      <w:fldChar w:fldCharType="separate"/>
    </w:r>
    <w:r w:rsidR="0018218D">
      <w:rPr>
        <w:rStyle w:val="PageNumber"/>
        <w:b/>
        <w:bCs/>
        <w:noProof/>
      </w:rPr>
      <w:t>22</w:t>
    </w:r>
    <w:r w:rsidR="000D7F71">
      <w:rPr>
        <w:rStyle w:val="PageNumber"/>
        <w:b/>
        <w:bCs/>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3F59" w:rsidRDefault="00493F59">
      <w:r>
        <w:separator/>
      </w:r>
    </w:p>
  </w:footnote>
  <w:footnote w:type="continuationSeparator" w:id="0">
    <w:p w:rsidR="00493F59" w:rsidRDefault="00493F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C9B" w:rsidRDefault="00576C9B" w:rsidP="00BA4E70">
    <w:pPr>
      <w:pStyle w:val="Header1"/>
      <w:tabs>
        <w:tab w:val="clear" w:pos="567"/>
        <w:tab w:val="clear" w:pos="1134"/>
        <w:tab w:val="clear" w:pos="1701"/>
      </w:tabs>
    </w:pPr>
    <w:r>
      <w:tab/>
    </w:r>
  </w:p>
  <w:p w:rsidR="00576C9B" w:rsidRDefault="00576C9B" w:rsidP="00BA4E70">
    <w:pPr>
      <w:pStyle w:val="Header2"/>
    </w:pPr>
    <w:r>
      <w:t>parking management POLICY</w:t>
    </w:r>
  </w:p>
  <w:p w:rsidR="00576C9B" w:rsidRDefault="00576C9B" w:rsidP="00BA4E70">
    <w:pPr>
      <w:pStyle w:val="Header1"/>
      <w:tabs>
        <w:tab w:val="clear" w:pos="567"/>
        <w:tab w:val="clear" w:pos="1134"/>
        <w:tab w:val="clear" w:pos="1701"/>
      </w:tabs>
    </w:pP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C9B" w:rsidRDefault="00576C9B" w:rsidP="00D26688">
    <w:pPr>
      <w:pStyle w:val="Header1"/>
      <w:tabs>
        <w:tab w:val="clear" w:pos="567"/>
        <w:tab w:val="clear" w:pos="1134"/>
        <w:tab w:val="clear" w:pos="1701"/>
      </w:tabs>
    </w:pPr>
    <w:r>
      <w:tab/>
    </w:r>
  </w:p>
  <w:p w:rsidR="00576C9B" w:rsidRDefault="00576C9B" w:rsidP="00D26688">
    <w:pPr>
      <w:pStyle w:val="Header2"/>
    </w:pPr>
    <w:r>
      <w:t>parking management POLICY</w:t>
    </w:r>
  </w:p>
  <w:p w:rsidR="00576C9B" w:rsidRDefault="00576C9B" w:rsidP="00D26688">
    <w:pPr>
      <w:pStyle w:val="Header1"/>
      <w:tabs>
        <w:tab w:val="clear" w:pos="567"/>
        <w:tab w:val="clear" w:pos="1134"/>
        <w:tab w:val="clear" w:pos="1701"/>
      </w:tabs>
    </w:pP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C9B" w:rsidRDefault="00576C9B" w:rsidP="00CC478F">
    <w:pPr>
      <w:pStyle w:val="Header1"/>
      <w:tabs>
        <w:tab w:val="clear" w:pos="567"/>
        <w:tab w:val="clear" w:pos="1134"/>
        <w:tab w:val="clear" w:pos="1701"/>
        <w:tab w:val="clear" w:pos="9072"/>
        <w:tab w:val="right" w:leader="underscore" w:pos="15168"/>
      </w:tabs>
    </w:pPr>
    <w:r>
      <w:tab/>
    </w:r>
  </w:p>
  <w:p w:rsidR="00576C9B" w:rsidRDefault="00576C9B">
    <w:pPr>
      <w:pStyle w:val="Header2"/>
    </w:pPr>
    <w:r>
      <w:t>parking management POLICY</w:t>
    </w:r>
  </w:p>
  <w:p w:rsidR="00576C9B" w:rsidRDefault="00576C9B" w:rsidP="00CC478F">
    <w:pPr>
      <w:pStyle w:val="Header1"/>
      <w:tabs>
        <w:tab w:val="clear" w:pos="567"/>
        <w:tab w:val="clear" w:pos="1134"/>
        <w:tab w:val="clear" w:pos="1701"/>
        <w:tab w:val="clear" w:pos="9072"/>
        <w:tab w:val="right" w:leader="underscore" w:pos="15168"/>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B342E"/>
    <w:multiLevelType w:val="hybridMultilevel"/>
    <w:tmpl w:val="ED3A84EA"/>
    <w:lvl w:ilvl="0" w:tplc="E4D67C96">
      <w:start w:val="1"/>
      <w:numFmt w:val="bullet"/>
      <w:lvlText w:val=""/>
      <w:lvlJc w:val="left"/>
      <w:pPr>
        <w:ind w:left="720" w:hanging="360"/>
      </w:pPr>
      <w:rPr>
        <w:rFonts w:ascii="Symbol" w:hAnsi="Symbol" w:hint="default"/>
      </w:rPr>
    </w:lvl>
    <w:lvl w:ilvl="1" w:tplc="1BE23732">
      <w:start w:val="1"/>
      <w:numFmt w:val="bullet"/>
      <w:lvlText w:val="o"/>
      <w:lvlJc w:val="left"/>
      <w:pPr>
        <w:ind w:left="1440" w:hanging="360"/>
      </w:pPr>
      <w:rPr>
        <w:rFonts w:ascii="Courier New" w:hAnsi="Courier New" w:cs="Courier New" w:hint="default"/>
      </w:rPr>
    </w:lvl>
    <w:lvl w:ilvl="2" w:tplc="C318FB70" w:tentative="1">
      <w:start w:val="1"/>
      <w:numFmt w:val="bullet"/>
      <w:lvlText w:val=""/>
      <w:lvlJc w:val="left"/>
      <w:pPr>
        <w:ind w:left="2160" w:hanging="360"/>
      </w:pPr>
      <w:rPr>
        <w:rFonts w:ascii="Wingdings" w:hAnsi="Wingdings" w:hint="default"/>
      </w:rPr>
    </w:lvl>
    <w:lvl w:ilvl="3" w:tplc="962C9580" w:tentative="1">
      <w:start w:val="1"/>
      <w:numFmt w:val="bullet"/>
      <w:lvlText w:val=""/>
      <w:lvlJc w:val="left"/>
      <w:pPr>
        <w:ind w:left="2880" w:hanging="360"/>
      </w:pPr>
      <w:rPr>
        <w:rFonts w:ascii="Symbol" w:hAnsi="Symbol" w:hint="default"/>
      </w:rPr>
    </w:lvl>
    <w:lvl w:ilvl="4" w:tplc="CD92F514" w:tentative="1">
      <w:start w:val="1"/>
      <w:numFmt w:val="bullet"/>
      <w:lvlText w:val="o"/>
      <w:lvlJc w:val="left"/>
      <w:pPr>
        <w:ind w:left="3600" w:hanging="360"/>
      </w:pPr>
      <w:rPr>
        <w:rFonts w:ascii="Courier New" w:hAnsi="Courier New" w:cs="Courier New" w:hint="default"/>
      </w:rPr>
    </w:lvl>
    <w:lvl w:ilvl="5" w:tplc="B0FAFC70" w:tentative="1">
      <w:start w:val="1"/>
      <w:numFmt w:val="bullet"/>
      <w:lvlText w:val=""/>
      <w:lvlJc w:val="left"/>
      <w:pPr>
        <w:ind w:left="4320" w:hanging="360"/>
      </w:pPr>
      <w:rPr>
        <w:rFonts w:ascii="Wingdings" w:hAnsi="Wingdings" w:hint="default"/>
      </w:rPr>
    </w:lvl>
    <w:lvl w:ilvl="6" w:tplc="03205CC6" w:tentative="1">
      <w:start w:val="1"/>
      <w:numFmt w:val="bullet"/>
      <w:lvlText w:val=""/>
      <w:lvlJc w:val="left"/>
      <w:pPr>
        <w:ind w:left="5040" w:hanging="360"/>
      </w:pPr>
      <w:rPr>
        <w:rFonts w:ascii="Symbol" w:hAnsi="Symbol" w:hint="default"/>
      </w:rPr>
    </w:lvl>
    <w:lvl w:ilvl="7" w:tplc="AA38D8B4" w:tentative="1">
      <w:start w:val="1"/>
      <w:numFmt w:val="bullet"/>
      <w:lvlText w:val="o"/>
      <w:lvlJc w:val="left"/>
      <w:pPr>
        <w:ind w:left="5760" w:hanging="360"/>
      </w:pPr>
      <w:rPr>
        <w:rFonts w:ascii="Courier New" w:hAnsi="Courier New" w:cs="Courier New" w:hint="default"/>
      </w:rPr>
    </w:lvl>
    <w:lvl w:ilvl="8" w:tplc="06D67B9C" w:tentative="1">
      <w:start w:val="1"/>
      <w:numFmt w:val="bullet"/>
      <w:lvlText w:val=""/>
      <w:lvlJc w:val="left"/>
      <w:pPr>
        <w:ind w:left="6480" w:hanging="360"/>
      </w:pPr>
      <w:rPr>
        <w:rFonts w:ascii="Wingdings" w:hAnsi="Wingdings" w:hint="default"/>
      </w:rPr>
    </w:lvl>
  </w:abstractNum>
  <w:abstractNum w:abstractNumId="1">
    <w:nsid w:val="05B47F7C"/>
    <w:multiLevelType w:val="hybridMultilevel"/>
    <w:tmpl w:val="035AF214"/>
    <w:lvl w:ilvl="0" w:tplc="09EE3834">
      <w:start w:val="1"/>
      <w:numFmt w:val="bullet"/>
      <w:lvlText w:val=""/>
      <w:lvlJc w:val="left"/>
      <w:pPr>
        <w:tabs>
          <w:tab w:val="num" w:pos="720"/>
        </w:tabs>
        <w:ind w:left="720" w:hanging="360"/>
      </w:pPr>
      <w:rPr>
        <w:rFonts w:ascii="Symbol" w:hAnsi="Symbol" w:hint="default"/>
      </w:rPr>
    </w:lvl>
    <w:lvl w:ilvl="1" w:tplc="7E3EB3F0" w:tentative="1">
      <w:start w:val="1"/>
      <w:numFmt w:val="bullet"/>
      <w:lvlText w:val="o"/>
      <w:lvlJc w:val="left"/>
      <w:pPr>
        <w:tabs>
          <w:tab w:val="num" w:pos="1440"/>
        </w:tabs>
        <w:ind w:left="1440" w:hanging="360"/>
      </w:pPr>
      <w:rPr>
        <w:rFonts w:ascii="Courier New" w:hAnsi="Courier New" w:hint="default"/>
      </w:rPr>
    </w:lvl>
    <w:lvl w:ilvl="2" w:tplc="AFA60FEC" w:tentative="1">
      <w:start w:val="1"/>
      <w:numFmt w:val="bullet"/>
      <w:lvlText w:val=""/>
      <w:lvlJc w:val="left"/>
      <w:pPr>
        <w:tabs>
          <w:tab w:val="num" w:pos="2160"/>
        </w:tabs>
        <w:ind w:left="2160" w:hanging="360"/>
      </w:pPr>
      <w:rPr>
        <w:rFonts w:ascii="Wingdings" w:hAnsi="Wingdings" w:hint="default"/>
      </w:rPr>
    </w:lvl>
    <w:lvl w:ilvl="3" w:tplc="3426EF08" w:tentative="1">
      <w:start w:val="1"/>
      <w:numFmt w:val="bullet"/>
      <w:lvlText w:val=""/>
      <w:lvlJc w:val="left"/>
      <w:pPr>
        <w:tabs>
          <w:tab w:val="num" w:pos="2880"/>
        </w:tabs>
        <w:ind w:left="2880" w:hanging="360"/>
      </w:pPr>
      <w:rPr>
        <w:rFonts w:ascii="Symbol" w:hAnsi="Symbol" w:hint="default"/>
      </w:rPr>
    </w:lvl>
    <w:lvl w:ilvl="4" w:tplc="B2E6A37A" w:tentative="1">
      <w:start w:val="1"/>
      <w:numFmt w:val="bullet"/>
      <w:lvlText w:val="o"/>
      <w:lvlJc w:val="left"/>
      <w:pPr>
        <w:tabs>
          <w:tab w:val="num" w:pos="3600"/>
        </w:tabs>
        <w:ind w:left="3600" w:hanging="360"/>
      </w:pPr>
      <w:rPr>
        <w:rFonts w:ascii="Courier New" w:hAnsi="Courier New" w:hint="default"/>
      </w:rPr>
    </w:lvl>
    <w:lvl w:ilvl="5" w:tplc="FF1EEB52" w:tentative="1">
      <w:start w:val="1"/>
      <w:numFmt w:val="bullet"/>
      <w:lvlText w:val=""/>
      <w:lvlJc w:val="left"/>
      <w:pPr>
        <w:tabs>
          <w:tab w:val="num" w:pos="4320"/>
        </w:tabs>
        <w:ind w:left="4320" w:hanging="360"/>
      </w:pPr>
      <w:rPr>
        <w:rFonts w:ascii="Wingdings" w:hAnsi="Wingdings" w:hint="default"/>
      </w:rPr>
    </w:lvl>
    <w:lvl w:ilvl="6" w:tplc="47389908" w:tentative="1">
      <w:start w:val="1"/>
      <w:numFmt w:val="bullet"/>
      <w:lvlText w:val=""/>
      <w:lvlJc w:val="left"/>
      <w:pPr>
        <w:tabs>
          <w:tab w:val="num" w:pos="5040"/>
        </w:tabs>
        <w:ind w:left="5040" w:hanging="360"/>
      </w:pPr>
      <w:rPr>
        <w:rFonts w:ascii="Symbol" w:hAnsi="Symbol" w:hint="default"/>
      </w:rPr>
    </w:lvl>
    <w:lvl w:ilvl="7" w:tplc="71F0746C" w:tentative="1">
      <w:start w:val="1"/>
      <w:numFmt w:val="bullet"/>
      <w:lvlText w:val="o"/>
      <w:lvlJc w:val="left"/>
      <w:pPr>
        <w:tabs>
          <w:tab w:val="num" w:pos="5760"/>
        </w:tabs>
        <w:ind w:left="5760" w:hanging="360"/>
      </w:pPr>
      <w:rPr>
        <w:rFonts w:ascii="Courier New" w:hAnsi="Courier New" w:hint="default"/>
      </w:rPr>
    </w:lvl>
    <w:lvl w:ilvl="8" w:tplc="F3A0DE12" w:tentative="1">
      <w:start w:val="1"/>
      <w:numFmt w:val="bullet"/>
      <w:lvlText w:val=""/>
      <w:lvlJc w:val="left"/>
      <w:pPr>
        <w:tabs>
          <w:tab w:val="num" w:pos="6480"/>
        </w:tabs>
        <w:ind w:left="6480" w:hanging="360"/>
      </w:pPr>
      <w:rPr>
        <w:rFonts w:ascii="Wingdings" w:hAnsi="Wingdings" w:hint="default"/>
      </w:rPr>
    </w:lvl>
  </w:abstractNum>
  <w:abstractNum w:abstractNumId="2">
    <w:nsid w:val="11A05310"/>
    <w:multiLevelType w:val="hybridMultilevel"/>
    <w:tmpl w:val="1F5088B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12BC66AD"/>
    <w:multiLevelType w:val="hybridMultilevel"/>
    <w:tmpl w:val="9710B1A0"/>
    <w:lvl w:ilvl="0" w:tplc="6F94090E">
      <w:start w:val="1"/>
      <w:numFmt w:val="bullet"/>
      <w:lvlText w:val=""/>
      <w:lvlJc w:val="left"/>
      <w:pPr>
        <w:tabs>
          <w:tab w:val="num" w:pos="720"/>
        </w:tabs>
        <w:ind w:left="720" w:hanging="360"/>
      </w:pPr>
      <w:rPr>
        <w:rFonts w:ascii="Symbol" w:hAnsi="Symbol" w:hint="default"/>
      </w:rPr>
    </w:lvl>
    <w:lvl w:ilvl="1" w:tplc="DF125B74" w:tentative="1">
      <w:start w:val="1"/>
      <w:numFmt w:val="bullet"/>
      <w:lvlText w:val="o"/>
      <w:lvlJc w:val="left"/>
      <w:pPr>
        <w:tabs>
          <w:tab w:val="num" w:pos="1440"/>
        </w:tabs>
        <w:ind w:left="1440" w:hanging="360"/>
      </w:pPr>
      <w:rPr>
        <w:rFonts w:ascii="Courier New" w:hAnsi="Courier New" w:hint="default"/>
      </w:rPr>
    </w:lvl>
    <w:lvl w:ilvl="2" w:tplc="F85C6B66" w:tentative="1">
      <w:start w:val="1"/>
      <w:numFmt w:val="bullet"/>
      <w:lvlText w:val=""/>
      <w:lvlJc w:val="left"/>
      <w:pPr>
        <w:tabs>
          <w:tab w:val="num" w:pos="2160"/>
        </w:tabs>
        <w:ind w:left="2160" w:hanging="360"/>
      </w:pPr>
      <w:rPr>
        <w:rFonts w:ascii="Wingdings" w:hAnsi="Wingdings" w:hint="default"/>
      </w:rPr>
    </w:lvl>
    <w:lvl w:ilvl="3" w:tplc="A84E6420" w:tentative="1">
      <w:start w:val="1"/>
      <w:numFmt w:val="bullet"/>
      <w:lvlText w:val=""/>
      <w:lvlJc w:val="left"/>
      <w:pPr>
        <w:tabs>
          <w:tab w:val="num" w:pos="2880"/>
        </w:tabs>
        <w:ind w:left="2880" w:hanging="360"/>
      </w:pPr>
      <w:rPr>
        <w:rFonts w:ascii="Symbol" w:hAnsi="Symbol" w:hint="default"/>
      </w:rPr>
    </w:lvl>
    <w:lvl w:ilvl="4" w:tplc="7F72B402" w:tentative="1">
      <w:start w:val="1"/>
      <w:numFmt w:val="bullet"/>
      <w:lvlText w:val="o"/>
      <w:lvlJc w:val="left"/>
      <w:pPr>
        <w:tabs>
          <w:tab w:val="num" w:pos="3600"/>
        </w:tabs>
        <w:ind w:left="3600" w:hanging="360"/>
      </w:pPr>
      <w:rPr>
        <w:rFonts w:ascii="Courier New" w:hAnsi="Courier New" w:hint="default"/>
      </w:rPr>
    </w:lvl>
    <w:lvl w:ilvl="5" w:tplc="325C5482" w:tentative="1">
      <w:start w:val="1"/>
      <w:numFmt w:val="bullet"/>
      <w:lvlText w:val=""/>
      <w:lvlJc w:val="left"/>
      <w:pPr>
        <w:tabs>
          <w:tab w:val="num" w:pos="4320"/>
        </w:tabs>
        <w:ind w:left="4320" w:hanging="360"/>
      </w:pPr>
      <w:rPr>
        <w:rFonts w:ascii="Wingdings" w:hAnsi="Wingdings" w:hint="default"/>
      </w:rPr>
    </w:lvl>
    <w:lvl w:ilvl="6" w:tplc="9328F7C0" w:tentative="1">
      <w:start w:val="1"/>
      <w:numFmt w:val="bullet"/>
      <w:lvlText w:val=""/>
      <w:lvlJc w:val="left"/>
      <w:pPr>
        <w:tabs>
          <w:tab w:val="num" w:pos="5040"/>
        </w:tabs>
        <w:ind w:left="5040" w:hanging="360"/>
      </w:pPr>
      <w:rPr>
        <w:rFonts w:ascii="Symbol" w:hAnsi="Symbol" w:hint="default"/>
      </w:rPr>
    </w:lvl>
    <w:lvl w:ilvl="7" w:tplc="309649E8" w:tentative="1">
      <w:start w:val="1"/>
      <w:numFmt w:val="bullet"/>
      <w:lvlText w:val="o"/>
      <w:lvlJc w:val="left"/>
      <w:pPr>
        <w:tabs>
          <w:tab w:val="num" w:pos="5760"/>
        </w:tabs>
        <w:ind w:left="5760" w:hanging="360"/>
      </w:pPr>
      <w:rPr>
        <w:rFonts w:ascii="Courier New" w:hAnsi="Courier New" w:hint="default"/>
      </w:rPr>
    </w:lvl>
    <w:lvl w:ilvl="8" w:tplc="DD56AA26" w:tentative="1">
      <w:start w:val="1"/>
      <w:numFmt w:val="bullet"/>
      <w:lvlText w:val=""/>
      <w:lvlJc w:val="left"/>
      <w:pPr>
        <w:tabs>
          <w:tab w:val="num" w:pos="6480"/>
        </w:tabs>
        <w:ind w:left="6480" w:hanging="360"/>
      </w:pPr>
      <w:rPr>
        <w:rFonts w:ascii="Wingdings" w:hAnsi="Wingdings" w:hint="default"/>
      </w:rPr>
    </w:lvl>
  </w:abstractNum>
  <w:abstractNum w:abstractNumId="4">
    <w:nsid w:val="16A1467E"/>
    <w:multiLevelType w:val="hybridMultilevel"/>
    <w:tmpl w:val="357C5D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A014E1C"/>
    <w:multiLevelType w:val="hybridMultilevel"/>
    <w:tmpl w:val="AA24C9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1A85582"/>
    <w:multiLevelType w:val="hybridMultilevel"/>
    <w:tmpl w:val="C6D6B12C"/>
    <w:lvl w:ilvl="0" w:tplc="8EA02490">
      <w:numFmt w:val="bullet"/>
      <w:lvlText w:val="•"/>
      <w:lvlJc w:val="left"/>
      <w:pPr>
        <w:ind w:left="720" w:hanging="360"/>
      </w:pPr>
      <w:rPr>
        <w:rFonts w:ascii="Calibri" w:eastAsia="Calibri" w:hAnsi="Calibri" w:cs="Times New Roman" w:hint="default"/>
      </w:rPr>
    </w:lvl>
    <w:lvl w:ilvl="1" w:tplc="08B0890A" w:tentative="1">
      <w:start w:val="1"/>
      <w:numFmt w:val="bullet"/>
      <w:lvlText w:val="o"/>
      <w:lvlJc w:val="left"/>
      <w:pPr>
        <w:ind w:left="1440" w:hanging="360"/>
      </w:pPr>
      <w:rPr>
        <w:rFonts w:ascii="Courier New" w:hAnsi="Courier New" w:cs="Courier New" w:hint="default"/>
      </w:rPr>
    </w:lvl>
    <w:lvl w:ilvl="2" w:tplc="C7CEC3DE" w:tentative="1">
      <w:start w:val="1"/>
      <w:numFmt w:val="bullet"/>
      <w:lvlText w:val=""/>
      <w:lvlJc w:val="left"/>
      <w:pPr>
        <w:ind w:left="2160" w:hanging="360"/>
      </w:pPr>
      <w:rPr>
        <w:rFonts w:ascii="Wingdings" w:hAnsi="Wingdings" w:hint="default"/>
      </w:rPr>
    </w:lvl>
    <w:lvl w:ilvl="3" w:tplc="AB9609F6" w:tentative="1">
      <w:start w:val="1"/>
      <w:numFmt w:val="bullet"/>
      <w:lvlText w:val=""/>
      <w:lvlJc w:val="left"/>
      <w:pPr>
        <w:ind w:left="2880" w:hanging="360"/>
      </w:pPr>
      <w:rPr>
        <w:rFonts w:ascii="Symbol" w:hAnsi="Symbol" w:hint="default"/>
      </w:rPr>
    </w:lvl>
    <w:lvl w:ilvl="4" w:tplc="84F060B0" w:tentative="1">
      <w:start w:val="1"/>
      <w:numFmt w:val="bullet"/>
      <w:lvlText w:val="o"/>
      <w:lvlJc w:val="left"/>
      <w:pPr>
        <w:ind w:left="3600" w:hanging="360"/>
      </w:pPr>
      <w:rPr>
        <w:rFonts w:ascii="Courier New" w:hAnsi="Courier New" w:cs="Courier New" w:hint="default"/>
      </w:rPr>
    </w:lvl>
    <w:lvl w:ilvl="5" w:tplc="C8389D84" w:tentative="1">
      <w:start w:val="1"/>
      <w:numFmt w:val="bullet"/>
      <w:lvlText w:val=""/>
      <w:lvlJc w:val="left"/>
      <w:pPr>
        <w:ind w:left="4320" w:hanging="360"/>
      </w:pPr>
      <w:rPr>
        <w:rFonts w:ascii="Wingdings" w:hAnsi="Wingdings" w:hint="default"/>
      </w:rPr>
    </w:lvl>
    <w:lvl w:ilvl="6" w:tplc="45EA9CDE" w:tentative="1">
      <w:start w:val="1"/>
      <w:numFmt w:val="bullet"/>
      <w:lvlText w:val=""/>
      <w:lvlJc w:val="left"/>
      <w:pPr>
        <w:ind w:left="5040" w:hanging="360"/>
      </w:pPr>
      <w:rPr>
        <w:rFonts w:ascii="Symbol" w:hAnsi="Symbol" w:hint="default"/>
      </w:rPr>
    </w:lvl>
    <w:lvl w:ilvl="7" w:tplc="96942D9E" w:tentative="1">
      <w:start w:val="1"/>
      <w:numFmt w:val="bullet"/>
      <w:lvlText w:val="o"/>
      <w:lvlJc w:val="left"/>
      <w:pPr>
        <w:ind w:left="5760" w:hanging="360"/>
      </w:pPr>
      <w:rPr>
        <w:rFonts w:ascii="Courier New" w:hAnsi="Courier New" w:cs="Courier New" w:hint="default"/>
      </w:rPr>
    </w:lvl>
    <w:lvl w:ilvl="8" w:tplc="63C4BAA2" w:tentative="1">
      <w:start w:val="1"/>
      <w:numFmt w:val="bullet"/>
      <w:lvlText w:val=""/>
      <w:lvlJc w:val="left"/>
      <w:pPr>
        <w:ind w:left="6480" w:hanging="360"/>
      </w:pPr>
      <w:rPr>
        <w:rFonts w:ascii="Wingdings" w:hAnsi="Wingdings" w:hint="default"/>
      </w:rPr>
    </w:lvl>
  </w:abstractNum>
  <w:abstractNum w:abstractNumId="7">
    <w:nsid w:val="2FCB4BE5"/>
    <w:multiLevelType w:val="hybridMultilevel"/>
    <w:tmpl w:val="84DA42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33DD6EC3"/>
    <w:multiLevelType w:val="hybridMultilevel"/>
    <w:tmpl w:val="742E62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4A137AF"/>
    <w:multiLevelType w:val="hybridMultilevel"/>
    <w:tmpl w:val="E5E2D6B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nsid w:val="3C677A36"/>
    <w:multiLevelType w:val="hybridMultilevel"/>
    <w:tmpl w:val="813C7546"/>
    <w:lvl w:ilvl="0" w:tplc="90B62B92">
      <w:numFmt w:val="bullet"/>
      <w:lvlText w:val="•"/>
      <w:lvlJc w:val="left"/>
      <w:pPr>
        <w:ind w:left="1440" w:hanging="720"/>
      </w:pPr>
      <w:rPr>
        <w:rFonts w:ascii="Calibri" w:eastAsia="Calibri" w:hAnsi="Calibri" w:cs="Times New Roman" w:hint="default"/>
      </w:rPr>
    </w:lvl>
    <w:lvl w:ilvl="1" w:tplc="C3D2C166" w:tentative="1">
      <w:start w:val="1"/>
      <w:numFmt w:val="bullet"/>
      <w:lvlText w:val="o"/>
      <w:lvlJc w:val="left"/>
      <w:pPr>
        <w:ind w:left="1440" w:hanging="360"/>
      </w:pPr>
      <w:rPr>
        <w:rFonts w:ascii="Courier New" w:hAnsi="Courier New" w:cs="Courier New" w:hint="default"/>
      </w:rPr>
    </w:lvl>
    <w:lvl w:ilvl="2" w:tplc="E2BCFB5C" w:tentative="1">
      <w:start w:val="1"/>
      <w:numFmt w:val="bullet"/>
      <w:lvlText w:val=""/>
      <w:lvlJc w:val="left"/>
      <w:pPr>
        <w:ind w:left="2160" w:hanging="360"/>
      </w:pPr>
      <w:rPr>
        <w:rFonts w:ascii="Wingdings" w:hAnsi="Wingdings" w:hint="default"/>
      </w:rPr>
    </w:lvl>
    <w:lvl w:ilvl="3" w:tplc="B40243B0" w:tentative="1">
      <w:start w:val="1"/>
      <w:numFmt w:val="bullet"/>
      <w:lvlText w:val=""/>
      <w:lvlJc w:val="left"/>
      <w:pPr>
        <w:ind w:left="2880" w:hanging="360"/>
      </w:pPr>
      <w:rPr>
        <w:rFonts w:ascii="Symbol" w:hAnsi="Symbol" w:hint="default"/>
      </w:rPr>
    </w:lvl>
    <w:lvl w:ilvl="4" w:tplc="0D20DE10" w:tentative="1">
      <w:start w:val="1"/>
      <w:numFmt w:val="bullet"/>
      <w:lvlText w:val="o"/>
      <w:lvlJc w:val="left"/>
      <w:pPr>
        <w:ind w:left="3600" w:hanging="360"/>
      </w:pPr>
      <w:rPr>
        <w:rFonts w:ascii="Courier New" w:hAnsi="Courier New" w:cs="Courier New" w:hint="default"/>
      </w:rPr>
    </w:lvl>
    <w:lvl w:ilvl="5" w:tplc="B74C51BA" w:tentative="1">
      <w:start w:val="1"/>
      <w:numFmt w:val="bullet"/>
      <w:lvlText w:val=""/>
      <w:lvlJc w:val="left"/>
      <w:pPr>
        <w:ind w:left="4320" w:hanging="360"/>
      </w:pPr>
      <w:rPr>
        <w:rFonts w:ascii="Wingdings" w:hAnsi="Wingdings" w:hint="default"/>
      </w:rPr>
    </w:lvl>
    <w:lvl w:ilvl="6" w:tplc="E556B36E" w:tentative="1">
      <w:start w:val="1"/>
      <w:numFmt w:val="bullet"/>
      <w:lvlText w:val=""/>
      <w:lvlJc w:val="left"/>
      <w:pPr>
        <w:ind w:left="5040" w:hanging="360"/>
      </w:pPr>
      <w:rPr>
        <w:rFonts w:ascii="Symbol" w:hAnsi="Symbol" w:hint="default"/>
      </w:rPr>
    </w:lvl>
    <w:lvl w:ilvl="7" w:tplc="1B2E26A4" w:tentative="1">
      <w:start w:val="1"/>
      <w:numFmt w:val="bullet"/>
      <w:lvlText w:val="o"/>
      <w:lvlJc w:val="left"/>
      <w:pPr>
        <w:ind w:left="5760" w:hanging="360"/>
      </w:pPr>
      <w:rPr>
        <w:rFonts w:ascii="Courier New" w:hAnsi="Courier New" w:cs="Courier New" w:hint="default"/>
      </w:rPr>
    </w:lvl>
    <w:lvl w:ilvl="8" w:tplc="CEDA35A8" w:tentative="1">
      <w:start w:val="1"/>
      <w:numFmt w:val="bullet"/>
      <w:lvlText w:val=""/>
      <w:lvlJc w:val="left"/>
      <w:pPr>
        <w:ind w:left="6480" w:hanging="360"/>
      </w:pPr>
      <w:rPr>
        <w:rFonts w:ascii="Wingdings" w:hAnsi="Wingdings" w:hint="default"/>
      </w:rPr>
    </w:lvl>
  </w:abstractNum>
  <w:abstractNum w:abstractNumId="11">
    <w:nsid w:val="3FE97E20"/>
    <w:multiLevelType w:val="hybridMultilevel"/>
    <w:tmpl w:val="83642F94"/>
    <w:lvl w:ilvl="0" w:tplc="82929402">
      <w:start w:val="1"/>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2">
    <w:nsid w:val="457D1DF1"/>
    <w:multiLevelType w:val="hybridMultilevel"/>
    <w:tmpl w:val="AD2E50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A735773"/>
    <w:multiLevelType w:val="hybridMultilevel"/>
    <w:tmpl w:val="205826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59D50A5C"/>
    <w:multiLevelType w:val="hybridMultilevel"/>
    <w:tmpl w:val="5C36177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5">
    <w:nsid w:val="63656AEA"/>
    <w:multiLevelType w:val="hybridMultilevel"/>
    <w:tmpl w:val="D0528E24"/>
    <w:lvl w:ilvl="0" w:tplc="5ECC2878">
      <w:start w:val="1"/>
      <w:numFmt w:val="bullet"/>
      <w:lvlText w:val=""/>
      <w:lvlJc w:val="left"/>
      <w:pPr>
        <w:ind w:left="720" w:hanging="360"/>
      </w:pPr>
      <w:rPr>
        <w:rFonts w:ascii="Symbol" w:hAnsi="Symbol" w:hint="default"/>
      </w:rPr>
    </w:lvl>
    <w:lvl w:ilvl="1" w:tplc="FBFA3234">
      <w:start w:val="1"/>
      <w:numFmt w:val="bullet"/>
      <w:lvlText w:val="o"/>
      <w:lvlJc w:val="left"/>
      <w:pPr>
        <w:ind w:left="1440" w:hanging="360"/>
      </w:pPr>
      <w:rPr>
        <w:rFonts w:ascii="Courier New" w:hAnsi="Courier New" w:cs="Courier New" w:hint="default"/>
      </w:rPr>
    </w:lvl>
    <w:lvl w:ilvl="2" w:tplc="60E48E48">
      <w:start w:val="1"/>
      <w:numFmt w:val="bullet"/>
      <w:lvlText w:val=""/>
      <w:lvlJc w:val="left"/>
      <w:pPr>
        <w:ind w:left="2160" w:hanging="360"/>
      </w:pPr>
      <w:rPr>
        <w:rFonts w:ascii="Wingdings" w:hAnsi="Wingdings" w:hint="default"/>
      </w:rPr>
    </w:lvl>
    <w:lvl w:ilvl="3" w:tplc="F4B2D610" w:tentative="1">
      <w:start w:val="1"/>
      <w:numFmt w:val="bullet"/>
      <w:lvlText w:val=""/>
      <w:lvlJc w:val="left"/>
      <w:pPr>
        <w:ind w:left="2880" w:hanging="360"/>
      </w:pPr>
      <w:rPr>
        <w:rFonts w:ascii="Symbol" w:hAnsi="Symbol" w:hint="default"/>
      </w:rPr>
    </w:lvl>
    <w:lvl w:ilvl="4" w:tplc="DFFA05D0" w:tentative="1">
      <w:start w:val="1"/>
      <w:numFmt w:val="bullet"/>
      <w:lvlText w:val="o"/>
      <w:lvlJc w:val="left"/>
      <w:pPr>
        <w:ind w:left="3600" w:hanging="360"/>
      </w:pPr>
      <w:rPr>
        <w:rFonts w:ascii="Courier New" w:hAnsi="Courier New" w:cs="Courier New" w:hint="default"/>
      </w:rPr>
    </w:lvl>
    <w:lvl w:ilvl="5" w:tplc="3A7051AA" w:tentative="1">
      <w:start w:val="1"/>
      <w:numFmt w:val="bullet"/>
      <w:lvlText w:val=""/>
      <w:lvlJc w:val="left"/>
      <w:pPr>
        <w:ind w:left="4320" w:hanging="360"/>
      </w:pPr>
      <w:rPr>
        <w:rFonts w:ascii="Wingdings" w:hAnsi="Wingdings" w:hint="default"/>
      </w:rPr>
    </w:lvl>
    <w:lvl w:ilvl="6" w:tplc="7FAC67AE" w:tentative="1">
      <w:start w:val="1"/>
      <w:numFmt w:val="bullet"/>
      <w:lvlText w:val=""/>
      <w:lvlJc w:val="left"/>
      <w:pPr>
        <w:ind w:left="5040" w:hanging="360"/>
      </w:pPr>
      <w:rPr>
        <w:rFonts w:ascii="Symbol" w:hAnsi="Symbol" w:hint="default"/>
      </w:rPr>
    </w:lvl>
    <w:lvl w:ilvl="7" w:tplc="D8EC6FE8" w:tentative="1">
      <w:start w:val="1"/>
      <w:numFmt w:val="bullet"/>
      <w:lvlText w:val="o"/>
      <w:lvlJc w:val="left"/>
      <w:pPr>
        <w:ind w:left="5760" w:hanging="360"/>
      </w:pPr>
      <w:rPr>
        <w:rFonts w:ascii="Courier New" w:hAnsi="Courier New" w:cs="Courier New" w:hint="default"/>
      </w:rPr>
    </w:lvl>
    <w:lvl w:ilvl="8" w:tplc="97FE8D98" w:tentative="1">
      <w:start w:val="1"/>
      <w:numFmt w:val="bullet"/>
      <w:lvlText w:val=""/>
      <w:lvlJc w:val="left"/>
      <w:pPr>
        <w:ind w:left="6480" w:hanging="360"/>
      </w:pPr>
      <w:rPr>
        <w:rFonts w:ascii="Wingdings" w:hAnsi="Wingdings" w:hint="default"/>
      </w:rPr>
    </w:lvl>
  </w:abstractNum>
  <w:abstractNum w:abstractNumId="16">
    <w:nsid w:val="636C6FE2"/>
    <w:multiLevelType w:val="hybridMultilevel"/>
    <w:tmpl w:val="17C43AE6"/>
    <w:lvl w:ilvl="0" w:tplc="805489B6">
      <w:numFmt w:val="bullet"/>
      <w:lvlText w:val="•"/>
      <w:lvlJc w:val="left"/>
      <w:pPr>
        <w:ind w:left="720" w:hanging="360"/>
      </w:pPr>
      <w:rPr>
        <w:rFonts w:ascii="Calibri" w:eastAsia="Calibri" w:hAnsi="Calibri" w:cs="Times New Roman" w:hint="default"/>
      </w:rPr>
    </w:lvl>
    <w:lvl w:ilvl="1" w:tplc="B65EBC44" w:tentative="1">
      <w:start w:val="1"/>
      <w:numFmt w:val="bullet"/>
      <w:lvlText w:val="o"/>
      <w:lvlJc w:val="left"/>
      <w:pPr>
        <w:ind w:left="1440" w:hanging="360"/>
      </w:pPr>
      <w:rPr>
        <w:rFonts w:ascii="Courier New" w:hAnsi="Courier New" w:cs="Courier New" w:hint="default"/>
      </w:rPr>
    </w:lvl>
    <w:lvl w:ilvl="2" w:tplc="FD10FD3C" w:tentative="1">
      <w:start w:val="1"/>
      <w:numFmt w:val="bullet"/>
      <w:lvlText w:val=""/>
      <w:lvlJc w:val="left"/>
      <w:pPr>
        <w:ind w:left="2160" w:hanging="360"/>
      </w:pPr>
      <w:rPr>
        <w:rFonts w:ascii="Wingdings" w:hAnsi="Wingdings" w:hint="default"/>
      </w:rPr>
    </w:lvl>
    <w:lvl w:ilvl="3" w:tplc="95648AEC" w:tentative="1">
      <w:start w:val="1"/>
      <w:numFmt w:val="bullet"/>
      <w:lvlText w:val=""/>
      <w:lvlJc w:val="left"/>
      <w:pPr>
        <w:ind w:left="2880" w:hanging="360"/>
      </w:pPr>
      <w:rPr>
        <w:rFonts w:ascii="Symbol" w:hAnsi="Symbol" w:hint="default"/>
      </w:rPr>
    </w:lvl>
    <w:lvl w:ilvl="4" w:tplc="1C8EFACC" w:tentative="1">
      <w:start w:val="1"/>
      <w:numFmt w:val="bullet"/>
      <w:lvlText w:val="o"/>
      <w:lvlJc w:val="left"/>
      <w:pPr>
        <w:ind w:left="3600" w:hanging="360"/>
      </w:pPr>
      <w:rPr>
        <w:rFonts w:ascii="Courier New" w:hAnsi="Courier New" w:cs="Courier New" w:hint="default"/>
      </w:rPr>
    </w:lvl>
    <w:lvl w:ilvl="5" w:tplc="0F56D4CE" w:tentative="1">
      <w:start w:val="1"/>
      <w:numFmt w:val="bullet"/>
      <w:lvlText w:val=""/>
      <w:lvlJc w:val="left"/>
      <w:pPr>
        <w:ind w:left="4320" w:hanging="360"/>
      </w:pPr>
      <w:rPr>
        <w:rFonts w:ascii="Wingdings" w:hAnsi="Wingdings" w:hint="default"/>
      </w:rPr>
    </w:lvl>
    <w:lvl w:ilvl="6" w:tplc="9E1C1BCC" w:tentative="1">
      <w:start w:val="1"/>
      <w:numFmt w:val="bullet"/>
      <w:lvlText w:val=""/>
      <w:lvlJc w:val="left"/>
      <w:pPr>
        <w:ind w:left="5040" w:hanging="360"/>
      </w:pPr>
      <w:rPr>
        <w:rFonts w:ascii="Symbol" w:hAnsi="Symbol" w:hint="default"/>
      </w:rPr>
    </w:lvl>
    <w:lvl w:ilvl="7" w:tplc="A4D875A2" w:tentative="1">
      <w:start w:val="1"/>
      <w:numFmt w:val="bullet"/>
      <w:lvlText w:val="o"/>
      <w:lvlJc w:val="left"/>
      <w:pPr>
        <w:ind w:left="5760" w:hanging="360"/>
      </w:pPr>
      <w:rPr>
        <w:rFonts w:ascii="Courier New" w:hAnsi="Courier New" w:cs="Courier New" w:hint="default"/>
      </w:rPr>
    </w:lvl>
    <w:lvl w:ilvl="8" w:tplc="68C6CFC6" w:tentative="1">
      <w:start w:val="1"/>
      <w:numFmt w:val="bullet"/>
      <w:lvlText w:val=""/>
      <w:lvlJc w:val="left"/>
      <w:pPr>
        <w:ind w:left="6480" w:hanging="360"/>
      </w:pPr>
      <w:rPr>
        <w:rFonts w:ascii="Wingdings" w:hAnsi="Wingdings" w:hint="default"/>
      </w:rPr>
    </w:lvl>
  </w:abstractNum>
  <w:abstractNum w:abstractNumId="17">
    <w:nsid w:val="65E670C0"/>
    <w:multiLevelType w:val="hybridMultilevel"/>
    <w:tmpl w:val="B0B82772"/>
    <w:lvl w:ilvl="0" w:tplc="632C25F2">
      <w:start w:val="1"/>
      <w:numFmt w:val="bullet"/>
      <w:lvlText w:val=""/>
      <w:lvlJc w:val="left"/>
      <w:pPr>
        <w:ind w:left="720" w:hanging="360"/>
      </w:pPr>
      <w:rPr>
        <w:rFonts w:ascii="Symbol" w:hAnsi="Symbol" w:hint="default"/>
      </w:rPr>
    </w:lvl>
    <w:lvl w:ilvl="1" w:tplc="29343860" w:tentative="1">
      <w:start w:val="1"/>
      <w:numFmt w:val="bullet"/>
      <w:lvlText w:val="o"/>
      <w:lvlJc w:val="left"/>
      <w:pPr>
        <w:ind w:left="1440" w:hanging="360"/>
      </w:pPr>
      <w:rPr>
        <w:rFonts w:ascii="Courier New" w:hAnsi="Courier New" w:cs="Courier New" w:hint="default"/>
      </w:rPr>
    </w:lvl>
    <w:lvl w:ilvl="2" w:tplc="4DF291C4" w:tentative="1">
      <w:start w:val="1"/>
      <w:numFmt w:val="bullet"/>
      <w:lvlText w:val=""/>
      <w:lvlJc w:val="left"/>
      <w:pPr>
        <w:ind w:left="2160" w:hanging="360"/>
      </w:pPr>
      <w:rPr>
        <w:rFonts w:ascii="Wingdings" w:hAnsi="Wingdings" w:hint="default"/>
      </w:rPr>
    </w:lvl>
    <w:lvl w:ilvl="3" w:tplc="78248A30" w:tentative="1">
      <w:start w:val="1"/>
      <w:numFmt w:val="bullet"/>
      <w:lvlText w:val=""/>
      <w:lvlJc w:val="left"/>
      <w:pPr>
        <w:ind w:left="2880" w:hanging="360"/>
      </w:pPr>
      <w:rPr>
        <w:rFonts w:ascii="Symbol" w:hAnsi="Symbol" w:hint="default"/>
      </w:rPr>
    </w:lvl>
    <w:lvl w:ilvl="4" w:tplc="BEFE9920" w:tentative="1">
      <w:start w:val="1"/>
      <w:numFmt w:val="bullet"/>
      <w:lvlText w:val="o"/>
      <w:lvlJc w:val="left"/>
      <w:pPr>
        <w:ind w:left="3600" w:hanging="360"/>
      </w:pPr>
      <w:rPr>
        <w:rFonts w:ascii="Courier New" w:hAnsi="Courier New" w:cs="Courier New" w:hint="default"/>
      </w:rPr>
    </w:lvl>
    <w:lvl w:ilvl="5" w:tplc="F6B8759C" w:tentative="1">
      <w:start w:val="1"/>
      <w:numFmt w:val="bullet"/>
      <w:lvlText w:val=""/>
      <w:lvlJc w:val="left"/>
      <w:pPr>
        <w:ind w:left="4320" w:hanging="360"/>
      </w:pPr>
      <w:rPr>
        <w:rFonts w:ascii="Wingdings" w:hAnsi="Wingdings" w:hint="default"/>
      </w:rPr>
    </w:lvl>
    <w:lvl w:ilvl="6" w:tplc="5DE0B602" w:tentative="1">
      <w:start w:val="1"/>
      <w:numFmt w:val="bullet"/>
      <w:lvlText w:val=""/>
      <w:lvlJc w:val="left"/>
      <w:pPr>
        <w:ind w:left="5040" w:hanging="360"/>
      </w:pPr>
      <w:rPr>
        <w:rFonts w:ascii="Symbol" w:hAnsi="Symbol" w:hint="default"/>
      </w:rPr>
    </w:lvl>
    <w:lvl w:ilvl="7" w:tplc="0D32765C" w:tentative="1">
      <w:start w:val="1"/>
      <w:numFmt w:val="bullet"/>
      <w:lvlText w:val="o"/>
      <w:lvlJc w:val="left"/>
      <w:pPr>
        <w:ind w:left="5760" w:hanging="360"/>
      </w:pPr>
      <w:rPr>
        <w:rFonts w:ascii="Courier New" w:hAnsi="Courier New" w:cs="Courier New" w:hint="default"/>
      </w:rPr>
    </w:lvl>
    <w:lvl w:ilvl="8" w:tplc="20D26E42" w:tentative="1">
      <w:start w:val="1"/>
      <w:numFmt w:val="bullet"/>
      <w:lvlText w:val=""/>
      <w:lvlJc w:val="left"/>
      <w:pPr>
        <w:ind w:left="6480" w:hanging="360"/>
      </w:pPr>
      <w:rPr>
        <w:rFonts w:ascii="Wingdings" w:hAnsi="Wingdings" w:hint="default"/>
      </w:rPr>
    </w:lvl>
  </w:abstractNum>
  <w:abstractNum w:abstractNumId="18">
    <w:nsid w:val="6F030D90"/>
    <w:multiLevelType w:val="hybridMultilevel"/>
    <w:tmpl w:val="010A39AC"/>
    <w:lvl w:ilvl="0" w:tplc="384C2844">
      <w:start w:val="1"/>
      <w:numFmt w:val="bullet"/>
      <w:lvlText w:val=""/>
      <w:lvlJc w:val="left"/>
      <w:pPr>
        <w:ind w:left="720" w:hanging="360"/>
      </w:pPr>
      <w:rPr>
        <w:rFonts w:ascii="Symbol" w:hAnsi="Symbol" w:hint="default"/>
      </w:rPr>
    </w:lvl>
    <w:lvl w:ilvl="1" w:tplc="07E63C58" w:tentative="1">
      <w:start w:val="1"/>
      <w:numFmt w:val="bullet"/>
      <w:lvlText w:val="o"/>
      <w:lvlJc w:val="left"/>
      <w:pPr>
        <w:ind w:left="1440" w:hanging="360"/>
      </w:pPr>
      <w:rPr>
        <w:rFonts w:ascii="Courier New" w:hAnsi="Courier New" w:cs="Courier New" w:hint="default"/>
      </w:rPr>
    </w:lvl>
    <w:lvl w:ilvl="2" w:tplc="4F7230F0" w:tentative="1">
      <w:start w:val="1"/>
      <w:numFmt w:val="bullet"/>
      <w:lvlText w:val=""/>
      <w:lvlJc w:val="left"/>
      <w:pPr>
        <w:ind w:left="2160" w:hanging="360"/>
      </w:pPr>
      <w:rPr>
        <w:rFonts w:ascii="Wingdings" w:hAnsi="Wingdings" w:hint="default"/>
      </w:rPr>
    </w:lvl>
    <w:lvl w:ilvl="3" w:tplc="AF6898EA" w:tentative="1">
      <w:start w:val="1"/>
      <w:numFmt w:val="bullet"/>
      <w:lvlText w:val=""/>
      <w:lvlJc w:val="left"/>
      <w:pPr>
        <w:ind w:left="2880" w:hanging="360"/>
      </w:pPr>
      <w:rPr>
        <w:rFonts w:ascii="Symbol" w:hAnsi="Symbol" w:hint="default"/>
      </w:rPr>
    </w:lvl>
    <w:lvl w:ilvl="4" w:tplc="C9D8EEFA" w:tentative="1">
      <w:start w:val="1"/>
      <w:numFmt w:val="bullet"/>
      <w:lvlText w:val="o"/>
      <w:lvlJc w:val="left"/>
      <w:pPr>
        <w:ind w:left="3600" w:hanging="360"/>
      </w:pPr>
      <w:rPr>
        <w:rFonts w:ascii="Courier New" w:hAnsi="Courier New" w:cs="Courier New" w:hint="default"/>
      </w:rPr>
    </w:lvl>
    <w:lvl w:ilvl="5" w:tplc="AE9074B0" w:tentative="1">
      <w:start w:val="1"/>
      <w:numFmt w:val="bullet"/>
      <w:lvlText w:val=""/>
      <w:lvlJc w:val="left"/>
      <w:pPr>
        <w:ind w:left="4320" w:hanging="360"/>
      </w:pPr>
      <w:rPr>
        <w:rFonts w:ascii="Wingdings" w:hAnsi="Wingdings" w:hint="default"/>
      </w:rPr>
    </w:lvl>
    <w:lvl w:ilvl="6" w:tplc="1E529558" w:tentative="1">
      <w:start w:val="1"/>
      <w:numFmt w:val="bullet"/>
      <w:lvlText w:val=""/>
      <w:lvlJc w:val="left"/>
      <w:pPr>
        <w:ind w:left="5040" w:hanging="360"/>
      </w:pPr>
      <w:rPr>
        <w:rFonts w:ascii="Symbol" w:hAnsi="Symbol" w:hint="default"/>
      </w:rPr>
    </w:lvl>
    <w:lvl w:ilvl="7" w:tplc="FD8C7A02" w:tentative="1">
      <w:start w:val="1"/>
      <w:numFmt w:val="bullet"/>
      <w:lvlText w:val="o"/>
      <w:lvlJc w:val="left"/>
      <w:pPr>
        <w:ind w:left="5760" w:hanging="360"/>
      </w:pPr>
      <w:rPr>
        <w:rFonts w:ascii="Courier New" w:hAnsi="Courier New" w:cs="Courier New" w:hint="default"/>
      </w:rPr>
    </w:lvl>
    <w:lvl w:ilvl="8" w:tplc="3D0675D2" w:tentative="1">
      <w:start w:val="1"/>
      <w:numFmt w:val="bullet"/>
      <w:lvlText w:val=""/>
      <w:lvlJc w:val="left"/>
      <w:pPr>
        <w:ind w:left="6480" w:hanging="360"/>
      </w:pPr>
      <w:rPr>
        <w:rFonts w:ascii="Wingdings" w:hAnsi="Wingdings" w:hint="default"/>
      </w:rPr>
    </w:lvl>
  </w:abstractNum>
  <w:abstractNum w:abstractNumId="19">
    <w:nsid w:val="6F9904BE"/>
    <w:multiLevelType w:val="hybridMultilevel"/>
    <w:tmpl w:val="3CAAC7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2F27703"/>
    <w:multiLevelType w:val="hybridMultilevel"/>
    <w:tmpl w:val="F5CE8B38"/>
    <w:lvl w:ilvl="0" w:tplc="C854D0F8">
      <w:start w:val="1"/>
      <w:numFmt w:val="bullet"/>
      <w:lvlText w:val=""/>
      <w:lvlJc w:val="left"/>
      <w:pPr>
        <w:ind w:left="720" w:hanging="360"/>
      </w:pPr>
      <w:rPr>
        <w:rFonts w:ascii="Symbol" w:hAnsi="Symbol" w:hint="default"/>
      </w:rPr>
    </w:lvl>
    <w:lvl w:ilvl="1" w:tplc="7ABA9810" w:tentative="1">
      <w:start w:val="1"/>
      <w:numFmt w:val="bullet"/>
      <w:lvlText w:val="o"/>
      <w:lvlJc w:val="left"/>
      <w:pPr>
        <w:ind w:left="1440" w:hanging="360"/>
      </w:pPr>
      <w:rPr>
        <w:rFonts w:ascii="Courier New" w:hAnsi="Courier New" w:cs="Courier New" w:hint="default"/>
      </w:rPr>
    </w:lvl>
    <w:lvl w:ilvl="2" w:tplc="4140C76C" w:tentative="1">
      <w:start w:val="1"/>
      <w:numFmt w:val="bullet"/>
      <w:lvlText w:val=""/>
      <w:lvlJc w:val="left"/>
      <w:pPr>
        <w:ind w:left="2160" w:hanging="360"/>
      </w:pPr>
      <w:rPr>
        <w:rFonts w:ascii="Wingdings" w:hAnsi="Wingdings" w:hint="default"/>
      </w:rPr>
    </w:lvl>
    <w:lvl w:ilvl="3" w:tplc="0D861F58" w:tentative="1">
      <w:start w:val="1"/>
      <w:numFmt w:val="bullet"/>
      <w:lvlText w:val=""/>
      <w:lvlJc w:val="left"/>
      <w:pPr>
        <w:ind w:left="2880" w:hanging="360"/>
      </w:pPr>
      <w:rPr>
        <w:rFonts w:ascii="Symbol" w:hAnsi="Symbol" w:hint="default"/>
      </w:rPr>
    </w:lvl>
    <w:lvl w:ilvl="4" w:tplc="FB326F90" w:tentative="1">
      <w:start w:val="1"/>
      <w:numFmt w:val="bullet"/>
      <w:lvlText w:val="o"/>
      <w:lvlJc w:val="left"/>
      <w:pPr>
        <w:ind w:left="3600" w:hanging="360"/>
      </w:pPr>
      <w:rPr>
        <w:rFonts w:ascii="Courier New" w:hAnsi="Courier New" w:cs="Courier New" w:hint="default"/>
      </w:rPr>
    </w:lvl>
    <w:lvl w:ilvl="5" w:tplc="80AE1C48" w:tentative="1">
      <w:start w:val="1"/>
      <w:numFmt w:val="bullet"/>
      <w:lvlText w:val=""/>
      <w:lvlJc w:val="left"/>
      <w:pPr>
        <w:ind w:left="4320" w:hanging="360"/>
      </w:pPr>
      <w:rPr>
        <w:rFonts w:ascii="Wingdings" w:hAnsi="Wingdings" w:hint="default"/>
      </w:rPr>
    </w:lvl>
    <w:lvl w:ilvl="6" w:tplc="3F6ECD8A" w:tentative="1">
      <w:start w:val="1"/>
      <w:numFmt w:val="bullet"/>
      <w:lvlText w:val=""/>
      <w:lvlJc w:val="left"/>
      <w:pPr>
        <w:ind w:left="5040" w:hanging="360"/>
      </w:pPr>
      <w:rPr>
        <w:rFonts w:ascii="Symbol" w:hAnsi="Symbol" w:hint="default"/>
      </w:rPr>
    </w:lvl>
    <w:lvl w:ilvl="7" w:tplc="D04A3778" w:tentative="1">
      <w:start w:val="1"/>
      <w:numFmt w:val="bullet"/>
      <w:lvlText w:val="o"/>
      <w:lvlJc w:val="left"/>
      <w:pPr>
        <w:ind w:left="5760" w:hanging="360"/>
      </w:pPr>
      <w:rPr>
        <w:rFonts w:ascii="Courier New" w:hAnsi="Courier New" w:cs="Courier New" w:hint="default"/>
      </w:rPr>
    </w:lvl>
    <w:lvl w:ilvl="8" w:tplc="471C665A" w:tentative="1">
      <w:start w:val="1"/>
      <w:numFmt w:val="bullet"/>
      <w:lvlText w:val=""/>
      <w:lvlJc w:val="left"/>
      <w:pPr>
        <w:ind w:left="6480" w:hanging="360"/>
      </w:pPr>
      <w:rPr>
        <w:rFonts w:ascii="Wingdings" w:hAnsi="Wingdings" w:hint="default"/>
      </w:rPr>
    </w:lvl>
  </w:abstractNum>
  <w:abstractNum w:abstractNumId="21">
    <w:nsid w:val="74B478AB"/>
    <w:multiLevelType w:val="singleLevel"/>
    <w:tmpl w:val="C67AB1A0"/>
    <w:lvl w:ilvl="0">
      <w:start w:val="1"/>
      <w:numFmt w:val="lowerLetter"/>
      <w:lvlText w:val="(%1)"/>
      <w:lvlJc w:val="left"/>
      <w:pPr>
        <w:tabs>
          <w:tab w:val="num" w:pos="570"/>
        </w:tabs>
        <w:ind w:left="570" w:hanging="570"/>
      </w:pPr>
      <w:rPr>
        <w:rFonts w:hint="default"/>
      </w:rPr>
    </w:lvl>
  </w:abstractNum>
  <w:abstractNum w:abstractNumId="22">
    <w:nsid w:val="78E11F5C"/>
    <w:multiLevelType w:val="multilevel"/>
    <w:tmpl w:val="0FC42D1E"/>
    <w:lvl w:ilvl="0">
      <w:start w:val="1"/>
      <w:numFmt w:val="decimal"/>
      <w:pStyle w:val="Heading1"/>
      <w:lvlText w:val="%1."/>
      <w:lvlJc w:val="left"/>
      <w:pPr>
        <w:ind w:left="720" w:hanging="360"/>
      </w:pPr>
      <w:rPr>
        <w:rFonts w:hint="default"/>
      </w:rPr>
    </w:lvl>
    <w:lvl w:ilvl="1">
      <w:start w:val="4"/>
      <w:numFmt w:val="decimal"/>
      <w:isLgl/>
      <w:lvlText w:val="%1.%2"/>
      <w:lvlJc w:val="left"/>
      <w:pPr>
        <w:ind w:left="1422" w:hanging="855"/>
      </w:pPr>
      <w:rPr>
        <w:rFonts w:hint="default"/>
      </w:rPr>
    </w:lvl>
    <w:lvl w:ilvl="2">
      <w:start w:val="1"/>
      <w:numFmt w:val="decimal"/>
      <w:isLgl/>
      <w:lvlText w:val="%1.%2.%3"/>
      <w:lvlJc w:val="left"/>
      <w:pPr>
        <w:ind w:left="1629" w:hanging="855"/>
      </w:pPr>
      <w:rPr>
        <w:rFonts w:hint="default"/>
      </w:rPr>
    </w:lvl>
    <w:lvl w:ilvl="3">
      <w:start w:val="1"/>
      <w:numFmt w:val="decimal"/>
      <w:isLgl/>
      <w:lvlText w:val="%1.%2.%3.%4"/>
      <w:lvlJc w:val="left"/>
      <w:pPr>
        <w:ind w:left="1836" w:hanging="855"/>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num w:numId="1">
    <w:abstractNumId w:val="6"/>
  </w:num>
  <w:num w:numId="2">
    <w:abstractNumId w:val="17"/>
  </w:num>
  <w:num w:numId="3">
    <w:abstractNumId w:val="15"/>
  </w:num>
  <w:num w:numId="4">
    <w:abstractNumId w:val="0"/>
  </w:num>
  <w:num w:numId="5">
    <w:abstractNumId w:val="16"/>
  </w:num>
  <w:num w:numId="6">
    <w:abstractNumId w:val="10"/>
  </w:num>
  <w:num w:numId="7">
    <w:abstractNumId w:val="21"/>
  </w:num>
  <w:num w:numId="8">
    <w:abstractNumId w:val="3"/>
  </w:num>
  <w:num w:numId="9">
    <w:abstractNumId w:val="1"/>
  </w:num>
  <w:num w:numId="10">
    <w:abstractNumId w:val="18"/>
  </w:num>
  <w:num w:numId="11">
    <w:abstractNumId w:val="20"/>
  </w:num>
  <w:num w:numId="12">
    <w:abstractNumId w:val="8"/>
  </w:num>
  <w:num w:numId="13">
    <w:abstractNumId w:val="12"/>
  </w:num>
  <w:num w:numId="14">
    <w:abstractNumId w:val="9"/>
  </w:num>
  <w:num w:numId="15">
    <w:abstractNumId w:val="14"/>
  </w:num>
  <w:num w:numId="16">
    <w:abstractNumId w:val="5"/>
  </w:num>
  <w:num w:numId="17">
    <w:abstractNumId w:val="19"/>
  </w:num>
  <w:num w:numId="18">
    <w:abstractNumId w:val="13"/>
  </w:num>
  <w:num w:numId="19">
    <w:abstractNumId w:val="7"/>
  </w:num>
  <w:num w:numId="20">
    <w:abstractNumId w:val="4"/>
  </w:num>
  <w:num w:numId="21">
    <w:abstractNumId w:val="2"/>
  </w:num>
  <w:num w:numId="22">
    <w:abstractNumId w:val="22"/>
  </w:num>
  <w:num w:numId="23">
    <w:abstractNumId w:val="11"/>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grammar="clean"/>
  <w:stylePaneFormatFilter w:val="3F01"/>
  <w:doNotTrackMoves/>
  <w:defaultTabStop w:val="567"/>
  <w:drawingGridHorizontalSpacing w:val="110"/>
  <w:displayHorizontalDrawingGridEvery w:val="2"/>
  <w:noPunctuationKerning/>
  <w:characterSpacingControl w:val="doNotCompress"/>
  <w:hdrShapeDefaults>
    <o:shapedefaults v:ext="edit" spidmax="18434"/>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D2109"/>
    <w:rsid w:val="00000EFF"/>
    <w:rsid w:val="00032F66"/>
    <w:rsid w:val="00050572"/>
    <w:rsid w:val="000D1488"/>
    <w:rsid w:val="000D2109"/>
    <w:rsid w:val="000D7F71"/>
    <w:rsid w:val="0016003C"/>
    <w:rsid w:val="001654AA"/>
    <w:rsid w:val="0018218D"/>
    <w:rsid w:val="001F36E2"/>
    <w:rsid w:val="00254EB9"/>
    <w:rsid w:val="002806F7"/>
    <w:rsid w:val="00283E76"/>
    <w:rsid w:val="00286A68"/>
    <w:rsid w:val="002F3E2F"/>
    <w:rsid w:val="00304ECA"/>
    <w:rsid w:val="00332BB2"/>
    <w:rsid w:val="004446BE"/>
    <w:rsid w:val="00474140"/>
    <w:rsid w:val="00493F59"/>
    <w:rsid w:val="004C7024"/>
    <w:rsid w:val="004D6D35"/>
    <w:rsid w:val="00573C68"/>
    <w:rsid w:val="00575344"/>
    <w:rsid w:val="0057615D"/>
    <w:rsid w:val="00576C9B"/>
    <w:rsid w:val="005F2CB8"/>
    <w:rsid w:val="006553E9"/>
    <w:rsid w:val="00665B1D"/>
    <w:rsid w:val="00696078"/>
    <w:rsid w:val="00701064"/>
    <w:rsid w:val="007127C5"/>
    <w:rsid w:val="007423DB"/>
    <w:rsid w:val="00744480"/>
    <w:rsid w:val="00744C19"/>
    <w:rsid w:val="008F451B"/>
    <w:rsid w:val="00927D84"/>
    <w:rsid w:val="00A525B7"/>
    <w:rsid w:val="00A57777"/>
    <w:rsid w:val="00AC1CF7"/>
    <w:rsid w:val="00B56164"/>
    <w:rsid w:val="00BA4E70"/>
    <w:rsid w:val="00BF39F8"/>
    <w:rsid w:val="00BF48EF"/>
    <w:rsid w:val="00C94759"/>
    <w:rsid w:val="00CB264E"/>
    <w:rsid w:val="00CC478F"/>
    <w:rsid w:val="00CD733D"/>
    <w:rsid w:val="00D13EFB"/>
    <w:rsid w:val="00D212F7"/>
    <w:rsid w:val="00D26688"/>
    <w:rsid w:val="00D51137"/>
    <w:rsid w:val="00D668B3"/>
    <w:rsid w:val="00D97814"/>
    <w:rsid w:val="00DB0274"/>
    <w:rsid w:val="00DB3D23"/>
    <w:rsid w:val="00DE56D2"/>
    <w:rsid w:val="00E958D9"/>
    <w:rsid w:val="00F22947"/>
    <w:rsid w:val="00F733BA"/>
    <w:rsid w:val="00FA736C"/>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qFormat="1"/>
    <w:lsdException w:name="Strong" w:qFormat="1"/>
    <w:lsdException w:name="Emphasis" w:qFormat="1"/>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atentStyles>
  <w:style w:type="paragraph" w:default="1" w:styleId="Normal">
    <w:name w:val="Normal"/>
    <w:qFormat/>
    <w:rsid w:val="005F2CB8"/>
    <w:pPr>
      <w:tabs>
        <w:tab w:val="left" w:pos="567"/>
        <w:tab w:val="left" w:pos="1134"/>
        <w:tab w:val="left" w:pos="1701"/>
      </w:tabs>
      <w:jc w:val="both"/>
    </w:pPr>
    <w:rPr>
      <w:rFonts w:ascii="Arial" w:hAnsi="Arial"/>
      <w:sz w:val="22"/>
      <w:szCs w:val="24"/>
      <w:lang w:val="en-US" w:eastAsia="en-US"/>
    </w:rPr>
  </w:style>
  <w:style w:type="paragraph" w:styleId="Heading1">
    <w:name w:val="heading 1"/>
    <w:basedOn w:val="Normal"/>
    <w:next w:val="Normal"/>
    <w:qFormat/>
    <w:rsid w:val="00B56164"/>
    <w:pPr>
      <w:keepNext/>
      <w:keepLines/>
      <w:numPr>
        <w:numId w:val="22"/>
      </w:numPr>
      <w:tabs>
        <w:tab w:val="left" w:pos="2268"/>
      </w:tabs>
      <w:spacing w:line="276" w:lineRule="auto"/>
      <w:ind w:left="360"/>
      <w:outlineLvl w:val="0"/>
    </w:pPr>
    <w:rPr>
      <w:rFonts w:cs="Arial"/>
      <w:b/>
      <w:bCs/>
      <w:caps/>
      <w:kern w:val="32"/>
      <w:szCs w:val="22"/>
    </w:rPr>
  </w:style>
  <w:style w:type="paragraph" w:styleId="Heading2">
    <w:name w:val="heading 2"/>
    <w:basedOn w:val="Normal"/>
    <w:next w:val="Normal"/>
    <w:link w:val="Heading2Char"/>
    <w:qFormat/>
    <w:rsid w:val="00B56164"/>
    <w:pPr>
      <w:keepNext/>
      <w:keepLines/>
      <w:numPr>
        <w:ilvl w:val="1"/>
      </w:numPr>
      <w:tabs>
        <w:tab w:val="clear" w:pos="1134"/>
        <w:tab w:val="left" w:pos="1418"/>
        <w:tab w:val="left" w:pos="2268"/>
      </w:tabs>
      <w:spacing w:line="276" w:lineRule="auto"/>
      <w:ind w:left="567"/>
      <w:outlineLvl w:val="1"/>
    </w:pPr>
    <w:rPr>
      <w:rFonts w:cs="Arial"/>
      <w:b/>
      <w:bCs/>
      <w:szCs w:val="22"/>
      <w:lang w:val="en-AU"/>
    </w:rPr>
  </w:style>
  <w:style w:type="paragraph" w:styleId="Heading3">
    <w:name w:val="heading 3"/>
    <w:basedOn w:val="Normal"/>
    <w:next w:val="Normal"/>
    <w:link w:val="Heading3Char"/>
    <w:qFormat/>
    <w:rsid w:val="00D26688"/>
    <w:pPr>
      <w:keepNext/>
      <w:keepLines/>
      <w:tabs>
        <w:tab w:val="clear" w:pos="567"/>
        <w:tab w:val="clear" w:pos="1134"/>
        <w:tab w:val="clear" w:pos="1701"/>
      </w:tabs>
      <w:spacing w:before="200" w:line="276" w:lineRule="auto"/>
      <w:ind w:left="720" w:hanging="720"/>
      <w:jc w:val="left"/>
      <w:outlineLvl w:val="2"/>
    </w:pPr>
    <w:rPr>
      <w:rFonts w:ascii="Cambria" w:hAnsi="Cambria"/>
      <w:b/>
      <w:bCs/>
      <w:color w:val="4F81BD"/>
      <w:szCs w:val="22"/>
      <w:lang w:val="en-AU"/>
    </w:rPr>
  </w:style>
  <w:style w:type="paragraph" w:styleId="Heading4">
    <w:name w:val="heading 4"/>
    <w:basedOn w:val="Normal"/>
    <w:next w:val="Normal"/>
    <w:link w:val="Heading4Char"/>
    <w:qFormat/>
    <w:rsid w:val="00D26688"/>
    <w:pPr>
      <w:keepNext/>
      <w:keepLines/>
      <w:tabs>
        <w:tab w:val="clear" w:pos="567"/>
        <w:tab w:val="clear" w:pos="1134"/>
        <w:tab w:val="clear" w:pos="1701"/>
      </w:tabs>
      <w:spacing w:before="200" w:line="276" w:lineRule="auto"/>
      <w:ind w:left="864" w:hanging="864"/>
      <w:jc w:val="left"/>
      <w:outlineLvl w:val="3"/>
    </w:pPr>
    <w:rPr>
      <w:rFonts w:ascii="Cambria" w:hAnsi="Cambria"/>
      <w:b/>
      <w:bCs/>
      <w:i/>
      <w:iCs/>
      <w:color w:val="4F81BD"/>
      <w:szCs w:val="22"/>
      <w:lang w:val="en-AU"/>
    </w:rPr>
  </w:style>
  <w:style w:type="paragraph" w:styleId="Heading5">
    <w:name w:val="heading 5"/>
    <w:basedOn w:val="Normal"/>
    <w:next w:val="Normal"/>
    <w:link w:val="Heading5Char"/>
    <w:qFormat/>
    <w:rsid w:val="00D26688"/>
    <w:pPr>
      <w:keepNext/>
      <w:keepLines/>
      <w:tabs>
        <w:tab w:val="clear" w:pos="567"/>
        <w:tab w:val="clear" w:pos="1134"/>
        <w:tab w:val="clear" w:pos="1701"/>
      </w:tabs>
      <w:spacing w:before="200" w:line="276" w:lineRule="auto"/>
      <w:ind w:left="1008" w:hanging="1008"/>
      <w:jc w:val="left"/>
      <w:outlineLvl w:val="4"/>
    </w:pPr>
    <w:rPr>
      <w:rFonts w:ascii="Cambria" w:hAnsi="Cambria"/>
      <w:color w:val="243F60"/>
      <w:szCs w:val="22"/>
      <w:lang w:val="en-AU"/>
    </w:rPr>
  </w:style>
  <w:style w:type="paragraph" w:styleId="Heading6">
    <w:name w:val="heading 6"/>
    <w:basedOn w:val="Normal"/>
    <w:next w:val="Normal"/>
    <w:link w:val="Heading6Char"/>
    <w:qFormat/>
    <w:rsid w:val="00D26688"/>
    <w:pPr>
      <w:keepNext/>
      <w:keepLines/>
      <w:tabs>
        <w:tab w:val="clear" w:pos="567"/>
        <w:tab w:val="clear" w:pos="1134"/>
        <w:tab w:val="clear" w:pos="1701"/>
      </w:tabs>
      <w:spacing w:before="200" w:line="276" w:lineRule="auto"/>
      <w:ind w:left="1152" w:hanging="1152"/>
      <w:jc w:val="left"/>
      <w:outlineLvl w:val="5"/>
    </w:pPr>
    <w:rPr>
      <w:rFonts w:ascii="Cambria" w:hAnsi="Cambria"/>
      <w:i/>
      <w:iCs/>
      <w:color w:val="243F60"/>
      <w:szCs w:val="22"/>
      <w:lang w:val="en-AU"/>
    </w:rPr>
  </w:style>
  <w:style w:type="paragraph" w:styleId="Heading7">
    <w:name w:val="heading 7"/>
    <w:basedOn w:val="Normal"/>
    <w:next w:val="Normal"/>
    <w:link w:val="Heading7Char"/>
    <w:qFormat/>
    <w:rsid w:val="00D26688"/>
    <w:pPr>
      <w:keepNext/>
      <w:keepLines/>
      <w:tabs>
        <w:tab w:val="clear" w:pos="567"/>
        <w:tab w:val="clear" w:pos="1134"/>
        <w:tab w:val="clear" w:pos="1701"/>
      </w:tabs>
      <w:spacing w:before="200" w:line="276" w:lineRule="auto"/>
      <w:ind w:left="1296" w:hanging="1296"/>
      <w:jc w:val="left"/>
      <w:outlineLvl w:val="6"/>
    </w:pPr>
    <w:rPr>
      <w:rFonts w:ascii="Cambria" w:hAnsi="Cambria"/>
      <w:i/>
      <w:iCs/>
      <w:color w:val="404040"/>
      <w:szCs w:val="22"/>
      <w:lang w:val="en-AU"/>
    </w:rPr>
  </w:style>
  <w:style w:type="paragraph" w:styleId="Heading8">
    <w:name w:val="heading 8"/>
    <w:basedOn w:val="Normal"/>
    <w:next w:val="Normal"/>
    <w:link w:val="Heading8Char"/>
    <w:qFormat/>
    <w:rsid w:val="00D26688"/>
    <w:pPr>
      <w:keepNext/>
      <w:keepLines/>
      <w:tabs>
        <w:tab w:val="clear" w:pos="567"/>
        <w:tab w:val="clear" w:pos="1134"/>
        <w:tab w:val="clear" w:pos="1701"/>
      </w:tabs>
      <w:spacing w:before="200" w:line="276" w:lineRule="auto"/>
      <w:ind w:left="1440" w:hanging="1440"/>
      <w:jc w:val="left"/>
      <w:outlineLvl w:val="7"/>
    </w:pPr>
    <w:rPr>
      <w:rFonts w:ascii="Cambria" w:hAnsi="Cambria"/>
      <w:color w:val="404040"/>
      <w:sz w:val="20"/>
      <w:szCs w:val="20"/>
      <w:lang w:val="en-AU"/>
    </w:rPr>
  </w:style>
  <w:style w:type="paragraph" w:styleId="Heading9">
    <w:name w:val="heading 9"/>
    <w:basedOn w:val="Normal"/>
    <w:next w:val="Normal"/>
    <w:link w:val="Heading9Char"/>
    <w:qFormat/>
    <w:rsid w:val="00D26688"/>
    <w:pPr>
      <w:keepNext/>
      <w:keepLines/>
      <w:tabs>
        <w:tab w:val="clear" w:pos="567"/>
        <w:tab w:val="clear" w:pos="1134"/>
        <w:tab w:val="clear" w:pos="1701"/>
      </w:tabs>
      <w:spacing w:before="200" w:line="276" w:lineRule="auto"/>
      <w:ind w:left="1584" w:hanging="1584"/>
      <w:jc w:val="left"/>
      <w:outlineLvl w:val="8"/>
    </w:pPr>
    <w:rPr>
      <w:rFonts w:ascii="Cambria" w:hAnsi="Cambria"/>
      <w:i/>
      <w:iCs/>
      <w:color w:val="404040"/>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B56164"/>
    <w:rPr>
      <w:rFonts w:ascii="Arial" w:hAnsi="Arial" w:cs="Arial"/>
      <w:b/>
      <w:bCs/>
      <w:sz w:val="22"/>
      <w:szCs w:val="22"/>
      <w:lang w:eastAsia="en-US"/>
    </w:rPr>
  </w:style>
  <w:style w:type="character" w:customStyle="1" w:styleId="Heading3Char">
    <w:name w:val="Heading 3 Char"/>
    <w:basedOn w:val="DefaultParagraphFont"/>
    <w:link w:val="Heading3"/>
    <w:rsid w:val="00D26688"/>
    <w:rPr>
      <w:rFonts w:ascii="Cambria" w:hAnsi="Cambria"/>
      <w:b/>
      <w:bCs/>
      <w:color w:val="4F81BD"/>
      <w:sz w:val="22"/>
      <w:szCs w:val="22"/>
      <w:lang w:eastAsia="en-US"/>
    </w:rPr>
  </w:style>
  <w:style w:type="character" w:customStyle="1" w:styleId="Heading4Char">
    <w:name w:val="Heading 4 Char"/>
    <w:basedOn w:val="DefaultParagraphFont"/>
    <w:link w:val="Heading4"/>
    <w:rsid w:val="00D26688"/>
    <w:rPr>
      <w:rFonts w:ascii="Cambria" w:hAnsi="Cambria"/>
      <w:b/>
      <w:bCs/>
      <w:i/>
      <w:iCs/>
      <w:color w:val="4F81BD"/>
      <w:sz w:val="22"/>
      <w:szCs w:val="22"/>
      <w:lang w:eastAsia="en-US"/>
    </w:rPr>
  </w:style>
  <w:style w:type="character" w:customStyle="1" w:styleId="Heading5Char">
    <w:name w:val="Heading 5 Char"/>
    <w:basedOn w:val="DefaultParagraphFont"/>
    <w:link w:val="Heading5"/>
    <w:rsid w:val="00D26688"/>
    <w:rPr>
      <w:rFonts w:ascii="Cambria" w:hAnsi="Cambria"/>
      <w:color w:val="243F60"/>
      <w:sz w:val="22"/>
      <w:szCs w:val="22"/>
      <w:lang w:eastAsia="en-US"/>
    </w:rPr>
  </w:style>
  <w:style w:type="character" w:customStyle="1" w:styleId="Heading6Char">
    <w:name w:val="Heading 6 Char"/>
    <w:basedOn w:val="DefaultParagraphFont"/>
    <w:link w:val="Heading6"/>
    <w:rsid w:val="00D26688"/>
    <w:rPr>
      <w:rFonts w:ascii="Cambria" w:hAnsi="Cambria"/>
      <w:i/>
      <w:iCs/>
      <w:color w:val="243F60"/>
      <w:sz w:val="22"/>
      <w:szCs w:val="22"/>
      <w:lang w:eastAsia="en-US"/>
    </w:rPr>
  </w:style>
  <w:style w:type="character" w:customStyle="1" w:styleId="Heading7Char">
    <w:name w:val="Heading 7 Char"/>
    <w:basedOn w:val="DefaultParagraphFont"/>
    <w:link w:val="Heading7"/>
    <w:rsid w:val="00D26688"/>
    <w:rPr>
      <w:rFonts w:ascii="Cambria" w:hAnsi="Cambria"/>
      <w:i/>
      <w:iCs/>
      <w:color w:val="404040"/>
      <w:sz w:val="22"/>
      <w:szCs w:val="22"/>
      <w:lang w:eastAsia="en-US"/>
    </w:rPr>
  </w:style>
  <w:style w:type="character" w:customStyle="1" w:styleId="Heading8Char">
    <w:name w:val="Heading 8 Char"/>
    <w:basedOn w:val="DefaultParagraphFont"/>
    <w:link w:val="Heading8"/>
    <w:rsid w:val="00D26688"/>
    <w:rPr>
      <w:rFonts w:ascii="Cambria" w:hAnsi="Cambria"/>
      <w:color w:val="404040"/>
      <w:lang w:eastAsia="en-US"/>
    </w:rPr>
  </w:style>
  <w:style w:type="character" w:customStyle="1" w:styleId="Heading9Char">
    <w:name w:val="Heading 9 Char"/>
    <w:basedOn w:val="DefaultParagraphFont"/>
    <w:link w:val="Heading9"/>
    <w:rsid w:val="00D26688"/>
    <w:rPr>
      <w:rFonts w:ascii="Cambria" w:hAnsi="Cambria"/>
      <w:i/>
      <w:iCs/>
      <w:color w:val="404040"/>
      <w:lang w:eastAsia="en-US"/>
    </w:rPr>
  </w:style>
  <w:style w:type="paragraph" w:styleId="BodyText3">
    <w:name w:val="Body Text 3"/>
    <w:basedOn w:val="Normal"/>
    <w:rsid w:val="005F2CB8"/>
    <w:pPr>
      <w:ind w:right="28"/>
    </w:pPr>
    <w:rPr>
      <w:szCs w:val="20"/>
    </w:rPr>
  </w:style>
  <w:style w:type="paragraph" w:styleId="BodyTextIndent">
    <w:name w:val="Body Text Indent"/>
    <w:basedOn w:val="Normal"/>
    <w:rsid w:val="005F2CB8"/>
    <w:pPr>
      <w:ind w:left="720"/>
    </w:pPr>
    <w:rPr>
      <w:rFonts w:ascii="Garamond" w:hAnsi="Garamond"/>
      <w:lang w:val="en-AU"/>
    </w:rPr>
  </w:style>
  <w:style w:type="paragraph" w:styleId="Header">
    <w:name w:val="header"/>
    <w:basedOn w:val="Normal"/>
    <w:rsid w:val="005F2CB8"/>
    <w:pPr>
      <w:tabs>
        <w:tab w:val="center" w:pos="4320"/>
        <w:tab w:val="right" w:pos="8640"/>
      </w:tabs>
    </w:pPr>
    <w:rPr>
      <w:lang w:val="en-AU"/>
    </w:rPr>
  </w:style>
  <w:style w:type="paragraph" w:styleId="BodyTextIndent3">
    <w:name w:val="Body Text Indent 3"/>
    <w:basedOn w:val="Normal"/>
    <w:rsid w:val="005F2CB8"/>
    <w:pPr>
      <w:ind w:left="720"/>
    </w:pPr>
    <w:rPr>
      <w:rFonts w:ascii="Garamond" w:hAnsi="Garamond"/>
      <w:lang w:val="en-AU"/>
    </w:rPr>
  </w:style>
  <w:style w:type="character" w:customStyle="1" w:styleId="DocHead">
    <w:name w:val="Doc/Head"/>
    <w:basedOn w:val="DefaultParagraphFont"/>
    <w:rsid w:val="005F2CB8"/>
    <w:rPr>
      <w:rFonts w:ascii="Courier" w:hAnsi="Courier"/>
      <w:noProof w:val="0"/>
      <w:sz w:val="24"/>
      <w:lang w:val="en-US"/>
    </w:rPr>
  </w:style>
  <w:style w:type="paragraph" w:styleId="Footer">
    <w:name w:val="footer"/>
    <w:basedOn w:val="Normal"/>
    <w:rsid w:val="005F2CB8"/>
    <w:pPr>
      <w:tabs>
        <w:tab w:val="left" w:pos="3780"/>
        <w:tab w:val="right" w:pos="9000"/>
      </w:tabs>
    </w:pPr>
    <w:rPr>
      <w:rFonts w:cs="Arial"/>
      <w:bCs/>
      <w:color w:val="000080"/>
      <w:sz w:val="16"/>
    </w:rPr>
  </w:style>
  <w:style w:type="character" w:styleId="PageNumber">
    <w:name w:val="page number"/>
    <w:basedOn w:val="DefaultParagraphFont"/>
    <w:rsid w:val="005F2CB8"/>
  </w:style>
  <w:style w:type="paragraph" w:styleId="BodyText">
    <w:name w:val="Body Text"/>
    <w:basedOn w:val="Normal"/>
    <w:link w:val="BodyTextChar"/>
    <w:rsid w:val="005F2CB8"/>
    <w:pPr>
      <w:ind w:right="28"/>
    </w:pPr>
  </w:style>
  <w:style w:type="character" w:customStyle="1" w:styleId="BodyTextChar">
    <w:name w:val="Body Text Char"/>
    <w:basedOn w:val="DefaultParagraphFont"/>
    <w:link w:val="BodyText"/>
    <w:rsid w:val="00D26688"/>
    <w:rPr>
      <w:rFonts w:ascii="Arial" w:hAnsi="Arial"/>
      <w:sz w:val="22"/>
      <w:szCs w:val="24"/>
      <w:lang w:val="en-US" w:eastAsia="en-US"/>
    </w:rPr>
  </w:style>
  <w:style w:type="paragraph" w:customStyle="1" w:styleId="Header1">
    <w:name w:val="Header 1"/>
    <w:basedOn w:val="Header"/>
    <w:rsid w:val="005F2CB8"/>
    <w:pPr>
      <w:tabs>
        <w:tab w:val="clear" w:pos="4320"/>
        <w:tab w:val="clear" w:pos="8640"/>
        <w:tab w:val="right" w:leader="underscore" w:pos="9072"/>
      </w:tabs>
    </w:pPr>
    <w:rPr>
      <w:b/>
      <w:caps/>
      <w:color w:val="000080"/>
    </w:rPr>
  </w:style>
  <w:style w:type="paragraph" w:customStyle="1" w:styleId="Footer1">
    <w:name w:val="Footer 1"/>
    <w:basedOn w:val="Footer"/>
    <w:rsid w:val="005F2CB8"/>
    <w:pPr>
      <w:tabs>
        <w:tab w:val="clear" w:pos="3780"/>
        <w:tab w:val="clear" w:pos="9000"/>
        <w:tab w:val="right" w:leader="underscore" w:pos="9072"/>
      </w:tabs>
    </w:pPr>
    <w:rPr>
      <w:b/>
      <w:sz w:val="20"/>
    </w:rPr>
  </w:style>
  <w:style w:type="paragraph" w:customStyle="1" w:styleId="PageNumber1">
    <w:name w:val="Page Number 1"/>
    <w:basedOn w:val="Footer"/>
    <w:rsid w:val="005F2CB8"/>
    <w:pPr>
      <w:tabs>
        <w:tab w:val="clear" w:pos="567"/>
        <w:tab w:val="clear" w:pos="1134"/>
        <w:tab w:val="clear" w:pos="1701"/>
        <w:tab w:val="clear" w:pos="3780"/>
      </w:tabs>
      <w:spacing w:before="60"/>
    </w:pPr>
    <w:rPr>
      <w:bCs w:val="0"/>
      <w:sz w:val="20"/>
    </w:rPr>
  </w:style>
  <w:style w:type="paragraph" w:customStyle="1" w:styleId="Header2">
    <w:name w:val="Header 2"/>
    <w:basedOn w:val="Header1"/>
    <w:rsid w:val="005F2CB8"/>
    <w:pPr>
      <w:tabs>
        <w:tab w:val="clear" w:pos="9072"/>
      </w:tabs>
      <w:spacing w:before="240"/>
      <w:jc w:val="center"/>
    </w:pPr>
    <w:rPr>
      <w:sz w:val="30"/>
    </w:rPr>
  </w:style>
  <w:style w:type="character" w:styleId="Hyperlink">
    <w:name w:val="Hyperlink"/>
    <w:basedOn w:val="DefaultParagraphFont"/>
    <w:uiPriority w:val="99"/>
    <w:qFormat/>
    <w:rsid w:val="00DB0274"/>
    <w:rPr>
      <w:rFonts w:ascii="Arial" w:hAnsi="Arial"/>
      <w:color w:val="0000FF"/>
      <w:sz w:val="22"/>
      <w:u w:val="single"/>
    </w:rPr>
  </w:style>
  <w:style w:type="character" w:styleId="FollowedHyperlink">
    <w:name w:val="FollowedHyperlink"/>
    <w:basedOn w:val="DefaultParagraphFont"/>
    <w:rsid w:val="00DB0274"/>
    <w:rPr>
      <w:color w:val="800080"/>
      <w:u w:val="single"/>
    </w:rPr>
  </w:style>
  <w:style w:type="paragraph" w:styleId="NoSpacing">
    <w:name w:val="No Spacing"/>
    <w:qFormat/>
    <w:rsid w:val="00D26688"/>
    <w:rPr>
      <w:rFonts w:ascii="Calibri" w:eastAsia="Calibri" w:hAnsi="Calibri"/>
      <w:sz w:val="22"/>
      <w:szCs w:val="22"/>
      <w:lang w:eastAsia="en-US"/>
    </w:rPr>
  </w:style>
  <w:style w:type="character" w:customStyle="1" w:styleId="Heading1Char">
    <w:name w:val="Heading 1 Char"/>
    <w:basedOn w:val="DefaultParagraphFont"/>
    <w:rsid w:val="00D26688"/>
    <w:rPr>
      <w:rFonts w:ascii="Cambria" w:eastAsia="Times New Roman" w:hAnsi="Cambria" w:cs="Times New Roman"/>
      <w:b/>
      <w:bCs/>
      <w:color w:val="365F91"/>
      <w:sz w:val="28"/>
      <w:szCs w:val="28"/>
    </w:rPr>
  </w:style>
  <w:style w:type="paragraph" w:styleId="ListParagraph">
    <w:name w:val="List Paragraph"/>
    <w:basedOn w:val="Normal"/>
    <w:qFormat/>
    <w:rsid w:val="00D26688"/>
    <w:pPr>
      <w:tabs>
        <w:tab w:val="clear" w:pos="567"/>
        <w:tab w:val="clear" w:pos="1134"/>
        <w:tab w:val="clear" w:pos="1701"/>
      </w:tabs>
      <w:spacing w:after="200" w:line="276" w:lineRule="auto"/>
      <w:ind w:left="720"/>
      <w:contextualSpacing/>
      <w:jc w:val="left"/>
    </w:pPr>
    <w:rPr>
      <w:rFonts w:ascii="Calibri" w:eastAsia="Calibri" w:hAnsi="Calibri"/>
      <w:szCs w:val="22"/>
      <w:lang w:val="en-AU"/>
    </w:rPr>
  </w:style>
  <w:style w:type="paragraph" w:styleId="Title">
    <w:name w:val="Title"/>
    <w:basedOn w:val="Normal"/>
    <w:next w:val="Normal"/>
    <w:link w:val="TitleChar"/>
    <w:qFormat/>
    <w:rsid w:val="00D26688"/>
    <w:pPr>
      <w:pBdr>
        <w:bottom w:val="single" w:sz="8" w:space="4" w:color="4F81BD"/>
      </w:pBdr>
      <w:tabs>
        <w:tab w:val="clear" w:pos="567"/>
        <w:tab w:val="clear" w:pos="1134"/>
        <w:tab w:val="clear" w:pos="1701"/>
      </w:tabs>
      <w:spacing w:after="300"/>
      <w:contextualSpacing/>
      <w:jc w:val="left"/>
    </w:pPr>
    <w:rPr>
      <w:rFonts w:ascii="Cambria" w:hAnsi="Cambria"/>
      <w:color w:val="17365D"/>
      <w:spacing w:val="5"/>
      <w:kern w:val="28"/>
      <w:sz w:val="52"/>
      <w:szCs w:val="52"/>
      <w:lang w:val="en-AU"/>
    </w:rPr>
  </w:style>
  <w:style w:type="character" w:customStyle="1" w:styleId="TitleChar">
    <w:name w:val="Title Char"/>
    <w:basedOn w:val="DefaultParagraphFont"/>
    <w:link w:val="Title"/>
    <w:rsid w:val="00D26688"/>
    <w:rPr>
      <w:rFonts w:ascii="Cambria" w:hAnsi="Cambria"/>
      <w:color w:val="17365D"/>
      <w:spacing w:val="5"/>
      <w:kern w:val="28"/>
      <w:sz w:val="52"/>
      <w:szCs w:val="52"/>
      <w:lang w:eastAsia="en-US"/>
    </w:rPr>
  </w:style>
  <w:style w:type="paragraph" w:styleId="CommentText">
    <w:name w:val="annotation text"/>
    <w:basedOn w:val="Normal"/>
    <w:link w:val="CommentTextChar1"/>
    <w:uiPriority w:val="99"/>
    <w:unhideWhenUsed/>
    <w:rsid w:val="00D26688"/>
    <w:pPr>
      <w:tabs>
        <w:tab w:val="clear" w:pos="567"/>
        <w:tab w:val="clear" w:pos="1134"/>
        <w:tab w:val="clear" w:pos="1701"/>
      </w:tabs>
      <w:spacing w:after="200"/>
      <w:jc w:val="left"/>
    </w:pPr>
    <w:rPr>
      <w:rFonts w:ascii="Calibri" w:eastAsia="Calibri" w:hAnsi="Calibri"/>
      <w:sz w:val="20"/>
      <w:szCs w:val="20"/>
      <w:lang w:val="en-AU"/>
    </w:rPr>
  </w:style>
  <w:style w:type="character" w:customStyle="1" w:styleId="CommentTextChar1">
    <w:name w:val="Comment Text Char1"/>
    <w:basedOn w:val="DefaultParagraphFont"/>
    <w:link w:val="CommentText"/>
    <w:uiPriority w:val="99"/>
    <w:rsid w:val="00D26688"/>
    <w:rPr>
      <w:rFonts w:ascii="Calibri" w:eastAsia="Calibri" w:hAnsi="Calibri"/>
      <w:lang w:eastAsia="en-US"/>
    </w:rPr>
  </w:style>
  <w:style w:type="character" w:customStyle="1" w:styleId="CommentTextChar">
    <w:name w:val="Comment Text Char"/>
    <w:basedOn w:val="DefaultParagraphFont"/>
    <w:link w:val="CommentText"/>
    <w:uiPriority w:val="99"/>
    <w:rsid w:val="00D26688"/>
    <w:rPr>
      <w:rFonts w:ascii="Arial" w:hAnsi="Arial"/>
      <w:lang w:val="en-US" w:eastAsia="en-US"/>
    </w:rPr>
  </w:style>
  <w:style w:type="paragraph" w:styleId="Subtitle">
    <w:name w:val="Subtitle"/>
    <w:basedOn w:val="Normal"/>
    <w:next w:val="Normal"/>
    <w:link w:val="SubtitleChar"/>
    <w:qFormat/>
    <w:rsid w:val="00D26688"/>
    <w:pPr>
      <w:numPr>
        <w:ilvl w:val="1"/>
      </w:numPr>
      <w:tabs>
        <w:tab w:val="clear" w:pos="567"/>
        <w:tab w:val="clear" w:pos="1134"/>
        <w:tab w:val="clear" w:pos="1701"/>
      </w:tabs>
      <w:spacing w:after="200" w:line="276" w:lineRule="auto"/>
      <w:jc w:val="left"/>
    </w:pPr>
    <w:rPr>
      <w:rFonts w:ascii="Cambria" w:hAnsi="Cambria"/>
      <w:i/>
      <w:iCs/>
      <w:color w:val="4F81BD"/>
      <w:spacing w:val="15"/>
      <w:sz w:val="24"/>
      <w:lang w:val="en-AU"/>
    </w:rPr>
  </w:style>
  <w:style w:type="character" w:customStyle="1" w:styleId="SubtitleChar">
    <w:name w:val="Subtitle Char"/>
    <w:basedOn w:val="DefaultParagraphFont"/>
    <w:link w:val="Subtitle"/>
    <w:rsid w:val="00D26688"/>
    <w:rPr>
      <w:rFonts w:ascii="Cambria" w:hAnsi="Cambria"/>
      <w:i/>
      <w:iCs/>
      <w:color w:val="4F81BD"/>
      <w:spacing w:val="15"/>
      <w:sz w:val="24"/>
      <w:szCs w:val="24"/>
      <w:lang w:eastAsia="en-US"/>
    </w:rPr>
  </w:style>
  <w:style w:type="paragraph" w:styleId="TOCHeading">
    <w:name w:val="TOC Heading"/>
    <w:basedOn w:val="Heading1"/>
    <w:next w:val="Normal"/>
    <w:qFormat/>
    <w:rsid w:val="00D26688"/>
    <w:pPr>
      <w:tabs>
        <w:tab w:val="clear" w:pos="567"/>
        <w:tab w:val="clear" w:pos="1134"/>
        <w:tab w:val="clear" w:pos="1701"/>
      </w:tabs>
      <w:spacing w:before="480"/>
      <w:ind w:left="709" w:hanging="709"/>
      <w:jc w:val="left"/>
      <w:outlineLvl w:val="9"/>
    </w:pPr>
    <w:rPr>
      <w:rFonts w:ascii="Cambria" w:hAnsi="Cambria" w:cs="Times New Roman"/>
      <w:caps w:val="0"/>
      <w:color w:val="365F91"/>
      <w:kern w:val="0"/>
      <w:sz w:val="28"/>
      <w:szCs w:val="28"/>
    </w:rPr>
  </w:style>
  <w:style w:type="paragraph" w:styleId="TOC1">
    <w:name w:val="toc 1"/>
    <w:basedOn w:val="Normal"/>
    <w:next w:val="Normal"/>
    <w:autoRedefine/>
    <w:uiPriority w:val="39"/>
    <w:unhideWhenUsed/>
    <w:rsid w:val="00927D84"/>
    <w:pPr>
      <w:tabs>
        <w:tab w:val="clear" w:pos="1134"/>
        <w:tab w:val="clear" w:pos="1701"/>
        <w:tab w:val="right" w:pos="9072"/>
      </w:tabs>
      <w:spacing w:after="100" w:line="276" w:lineRule="auto"/>
      <w:jc w:val="left"/>
    </w:pPr>
    <w:rPr>
      <w:rFonts w:ascii="Calibri" w:eastAsia="Calibri" w:hAnsi="Calibri"/>
      <w:szCs w:val="22"/>
      <w:lang w:val="en-AU"/>
    </w:rPr>
  </w:style>
  <w:style w:type="paragraph" w:styleId="TOC2">
    <w:name w:val="toc 2"/>
    <w:basedOn w:val="Normal"/>
    <w:next w:val="Normal"/>
    <w:autoRedefine/>
    <w:uiPriority w:val="39"/>
    <w:unhideWhenUsed/>
    <w:rsid w:val="00927D84"/>
    <w:pPr>
      <w:tabs>
        <w:tab w:val="clear" w:pos="1134"/>
        <w:tab w:val="clear" w:pos="1701"/>
        <w:tab w:val="left" w:pos="1418"/>
        <w:tab w:val="right" w:pos="9072"/>
      </w:tabs>
      <w:spacing w:after="100" w:line="276" w:lineRule="auto"/>
      <w:ind w:left="567"/>
      <w:jc w:val="left"/>
    </w:pPr>
    <w:rPr>
      <w:rFonts w:ascii="Calibri" w:eastAsia="Calibri" w:hAnsi="Calibri"/>
      <w:szCs w:val="22"/>
      <w:lang w:val="en-AU"/>
    </w:rPr>
  </w:style>
  <w:style w:type="paragraph" w:styleId="BalloonText">
    <w:name w:val="Balloon Text"/>
    <w:basedOn w:val="Normal"/>
    <w:link w:val="BalloonTextChar"/>
    <w:unhideWhenUsed/>
    <w:rsid w:val="00D26688"/>
    <w:pPr>
      <w:tabs>
        <w:tab w:val="clear" w:pos="567"/>
        <w:tab w:val="clear" w:pos="1134"/>
        <w:tab w:val="clear" w:pos="1701"/>
      </w:tabs>
      <w:jc w:val="left"/>
    </w:pPr>
    <w:rPr>
      <w:rFonts w:ascii="Tahoma" w:eastAsia="Calibri" w:hAnsi="Tahoma" w:cs="Tahoma"/>
      <w:sz w:val="16"/>
      <w:szCs w:val="16"/>
      <w:lang w:val="en-AU"/>
    </w:rPr>
  </w:style>
  <w:style w:type="character" w:customStyle="1" w:styleId="BalloonTextChar">
    <w:name w:val="Balloon Text Char"/>
    <w:basedOn w:val="DefaultParagraphFont"/>
    <w:link w:val="BalloonText"/>
    <w:rsid w:val="00D26688"/>
    <w:rPr>
      <w:rFonts w:ascii="Tahoma" w:eastAsia="Calibri" w:hAnsi="Tahoma" w:cs="Tahoma"/>
      <w:sz w:val="16"/>
      <w:szCs w:val="16"/>
      <w:lang w:eastAsia="en-US"/>
    </w:rPr>
  </w:style>
  <w:style w:type="character" w:customStyle="1" w:styleId="FooterChar">
    <w:name w:val="Footer Char"/>
    <w:basedOn w:val="DefaultParagraphFont"/>
    <w:rsid w:val="00D26688"/>
  </w:style>
  <w:style w:type="character" w:styleId="IntenseEmphasis">
    <w:name w:val="Intense Emphasis"/>
    <w:basedOn w:val="DefaultParagraphFont"/>
    <w:qFormat/>
    <w:rsid w:val="00D26688"/>
    <w:rPr>
      <w:b/>
      <w:bCs/>
      <w:i/>
      <w:iCs/>
      <w:color w:val="4F81BD"/>
    </w:rPr>
  </w:style>
  <w:style w:type="character" w:styleId="SubtleEmphasis">
    <w:name w:val="Subtle Emphasis"/>
    <w:basedOn w:val="DefaultParagraphFont"/>
    <w:qFormat/>
    <w:rsid w:val="00D26688"/>
    <w:rPr>
      <w:i/>
      <w:iCs/>
      <w:color w:val="808080"/>
    </w:rPr>
  </w:style>
  <w:style w:type="paragraph" w:styleId="Caption">
    <w:name w:val="caption"/>
    <w:basedOn w:val="Normal"/>
    <w:next w:val="Normal"/>
    <w:qFormat/>
    <w:rsid w:val="00D26688"/>
    <w:pPr>
      <w:tabs>
        <w:tab w:val="clear" w:pos="567"/>
        <w:tab w:val="clear" w:pos="1134"/>
        <w:tab w:val="clear" w:pos="1701"/>
      </w:tabs>
      <w:spacing w:before="120" w:after="120"/>
    </w:pPr>
    <w:rPr>
      <w:rFonts w:ascii="Times New Roman" w:hAnsi="Times New Roman"/>
      <w:b/>
      <w:bCs/>
      <w:sz w:val="20"/>
      <w:szCs w:val="20"/>
    </w:rPr>
  </w:style>
  <w:style w:type="paragraph" w:customStyle="1" w:styleId="table">
    <w:name w:val="table"/>
    <w:basedOn w:val="Normal"/>
    <w:rsid w:val="00D26688"/>
    <w:pPr>
      <w:tabs>
        <w:tab w:val="clear" w:pos="567"/>
        <w:tab w:val="clear" w:pos="1134"/>
        <w:tab w:val="clear" w:pos="1701"/>
      </w:tabs>
    </w:pPr>
    <w:rPr>
      <w:rFonts w:ascii="Times New Roman" w:hAnsi="Times New Roman"/>
      <w:sz w:val="20"/>
    </w:rPr>
  </w:style>
  <w:style w:type="paragraph" w:styleId="TOC3">
    <w:name w:val="toc 3"/>
    <w:basedOn w:val="Normal"/>
    <w:next w:val="Normal"/>
    <w:autoRedefine/>
    <w:uiPriority w:val="39"/>
    <w:unhideWhenUsed/>
    <w:rsid w:val="00927D84"/>
    <w:pPr>
      <w:tabs>
        <w:tab w:val="clear" w:pos="1134"/>
        <w:tab w:val="clear" w:pos="1701"/>
        <w:tab w:val="left" w:pos="2268"/>
        <w:tab w:val="right" w:pos="9072"/>
      </w:tabs>
      <w:spacing w:after="100" w:line="276" w:lineRule="auto"/>
      <w:ind w:left="1418"/>
      <w:jc w:val="left"/>
    </w:pPr>
    <w:rPr>
      <w:rFonts w:ascii="Calibri" w:eastAsia="Calibri" w:hAnsi="Calibri"/>
      <w:szCs w:val="22"/>
      <w:lang w:val="en-AU"/>
    </w:rPr>
  </w:style>
  <w:style w:type="character" w:styleId="CommentReference">
    <w:name w:val="annotation reference"/>
    <w:basedOn w:val="DefaultParagraphFont"/>
    <w:uiPriority w:val="99"/>
    <w:unhideWhenUsed/>
    <w:rsid w:val="00D26688"/>
    <w:rPr>
      <w:sz w:val="16"/>
      <w:szCs w:val="16"/>
    </w:rPr>
  </w:style>
  <w:style w:type="paragraph" w:styleId="CommentSubject">
    <w:name w:val="annotation subject"/>
    <w:basedOn w:val="CommentText"/>
    <w:next w:val="CommentText"/>
    <w:link w:val="CommentSubjectChar"/>
    <w:uiPriority w:val="99"/>
    <w:unhideWhenUsed/>
    <w:rsid w:val="00D26688"/>
    <w:pPr>
      <w:spacing w:line="276" w:lineRule="auto"/>
    </w:pPr>
    <w:rPr>
      <w:b/>
      <w:bCs/>
    </w:rPr>
  </w:style>
  <w:style w:type="character" w:customStyle="1" w:styleId="CommentSubjectChar">
    <w:name w:val="Comment Subject Char"/>
    <w:basedOn w:val="CommentTextChar"/>
    <w:link w:val="CommentSubject"/>
    <w:uiPriority w:val="99"/>
    <w:rsid w:val="00D26688"/>
    <w:rPr>
      <w:rFonts w:ascii="Calibri" w:eastAsia="Calibri" w:hAnsi="Calibri"/>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6306</Words>
  <Characters>35949</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POLICY NO:  _________</vt:lpstr>
    </vt:vector>
  </TitlesOfParts>
  <Company>Moreland City Council</Company>
  <LinksUpToDate>false</LinksUpToDate>
  <CharactersWithSpaces>42171</CharactersWithSpaces>
  <SharedDoc>false</SharedDoc>
  <HLinks>
    <vt:vector size="330" baseType="variant">
      <vt:variant>
        <vt:i4>1638455</vt:i4>
      </vt:variant>
      <vt:variant>
        <vt:i4>326</vt:i4>
      </vt:variant>
      <vt:variant>
        <vt:i4>0</vt:i4>
      </vt:variant>
      <vt:variant>
        <vt:i4>5</vt:i4>
      </vt:variant>
      <vt:variant>
        <vt:lpwstr/>
      </vt:variant>
      <vt:variant>
        <vt:lpwstr>_Toc296507351</vt:lpwstr>
      </vt:variant>
      <vt:variant>
        <vt:i4>1638455</vt:i4>
      </vt:variant>
      <vt:variant>
        <vt:i4>320</vt:i4>
      </vt:variant>
      <vt:variant>
        <vt:i4>0</vt:i4>
      </vt:variant>
      <vt:variant>
        <vt:i4>5</vt:i4>
      </vt:variant>
      <vt:variant>
        <vt:lpwstr/>
      </vt:variant>
      <vt:variant>
        <vt:lpwstr>_Toc296507350</vt:lpwstr>
      </vt:variant>
      <vt:variant>
        <vt:i4>1572919</vt:i4>
      </vt:variant>
      <vt:variant>
        <vt:i4>314</vt:i4>
      </vt:variant>
      <vt:variant>
        <vt:i4>0</vt:i4>
      </vt:variant>
      <vt:variant>
        <vt:i4>5</vt:i4>
      </vt:variant>
      <vt:variant>
        <vt:lpwstr/>
      </vt:variant>
      <vt:variant>
        <vt:lpwstr>_Toc296507349</vt:lpwstr>
      </vt:variant>
      <vt:variant>
        <vt:i4>1572919</vt:i4>
      </vt:variant>
      <vt:variant>
        <vt:i4>308</vt:i4>
      </vt:variant>
      <vt:variant>
        <vt:i4>0</vt:i4>
      </vt:variant>
      <vt:variant>
        <vt:i4>5</vt:i4>
      </vt:variant>
      <vt:variant>
        <vt:lpwstr/>
      </vt:variant>
      <vt:variant>
        <vt:lpwstr>_Toc296507348</vt:lpwstr>
      </vt:variant>
      <vt:variant>
        <vt:i4>1572919</vt:i4>
      </vt:variant>
      <vt:variant>
        <vt:i4>302</vt:i4>
      </vt:variant>
      <vt:variant>
        <vt:i4>0</vt:i4>
      </vt:variant>
      <vt:variant>
        <vt:i4>5</vt:i4>
      </vt:variant>
      <vt:variant>
        <vt:lpwstr/>
      </vt:variant>
      <vt:variant>
        <vt:lpwstr>_Toc296507347</vt:lpwstr>
      </vt:variant>
      <vt:variant>
        <vt:i4>1572919</vt:i4>
      </vt:variant>
      <vt:variant>
        <vt:i4>296</vt:i4>
      </vt:variant>
      <vt:variant>
        <vt:i4>0</vt:i4>
      </vt:variant>
      <vt:variant>
        <vt:i4>5</vt:i4>
      </vt:variant>
      <vt:variant>
        <vt:lpwstr/>
      </vt:variant>
      <vt:variant>
        <vt:lpwstr>_Toc296507346</vt:lpwstr>
      </vt:variant>
      <vt:variant>
        <vt:i4>1572919</vt:i4>
      </vt:variant>
      <vt:variant>
        <vt:i4>290</vt:i4>
      </vt:variant>
      <vt:variant>
        <vt:i4>0</vt:i4>
      </vt:variant>
      <vt:variant>
        <vt:i4>5</vt:i4>
      </vt:variant>
      <vt:variant>
        <vt:lpwstr/>
      </vt:variant>
      <vt:variant>
        <vt:lpwstr>_Toc296507345</vt:lpwstr>
      </vt:variant>
      <vt:variant>
        <vt:i4>1572919</vt:i4>
      </vt:variant>
      <vt:variant>
        <vt:i4>284</vt:i4>
      </vt:variant>
      <vt:variant>
        <vt:i4>0</vt:i4>
      </vt:variant>
      <vt:variant>
        <vt:i4>5</vt:i4>
      </vt:variant>
      <vt:variant>
        <vt:lpwstr/>
      </vt:variant>
      <vt:variant>
        <vt:lpwstr>_Toc296507344</vt:lpwstr>
      </vt:variant>
      <vt:variant>
        <vt:i4>1572919</vt:i4>
      </vt:variant>
      <vt:variant>
        <vt:i4>278</vt:i4>
      </vt:variant>
      <vt:variant>
        <vt:i4>0</vt:i4>
      </vt:variant>
      <vt:variant>
        <vt:i4>5</vt:i4>
      </vt:variant>
      <vt:variant>
        <vt:lpwstr/>
      </vt:variant>
      <vt:variant>
        <vt:lpwstr>_Toc296507343</vt:lpwstr>
      </vt:variant>
      <vt:variant>
        <vt:i4>1572919</vt:i4>
      </vt:variant>
      <vt:variant>
        <vt:i4>272</vt:i4>
      </vt:variant>
      <vt:variant>
        <vt:i4>0</vt:i4>
      </vt:variant>
      <vt:variant>
        <vt:i4>5</vt:i4>
      </vt:variant>
      <vt:variant>
        <vt:lpwstr/>
      </vt:variant>
      <vt:variant>
        <vt:lpwstr>_Toc296507342</vt:lpwstr>
      </vt:variant>
      <vt:variant>
        <vt:i4>1572919</vt:i4>
      </vt:variant>
      <vt:variant>
        <vt:i4>266</vt:i4>
      </vt:variant>
      <vt:variant>
        <vt:i4>0</vt:i4>
      </vt:variant>
      <vt:variant>
        <vt:i4>5</vt:i4>
      </vt:variant>
      <vt:variant>
        <vt:lpwstr/>
      </vt:variant>
      <vt:variant>
        <vt:lpwstr>_Toc296507341</vt:lpwstr>
      </vt:variant>
      <vt:variant>
        <vt:i4>1572919</vt:i4>
      </vt:variant>
      <vt:variant>
        <vt:i4>260</vt:i4>
      </vt:variant>
      <vt:variant>
        <vt:i4>0</vt:i4>
      </vt:variant>
      <vt:variant>
        <vt:i4>5</vt:i4>
      </vt:variant>
      <vt:variant>
        <vt:lpwstr/>
      </vt:variant>
      <vt:variant>
        <vt:lpwstr>_Toc296507340</vt:lpwstr>
      </vt:variant>
      <vt:variant>
        <vt:i4>2031671</vt:i4>
      </vt:variant>
      <vt:variant>
        <vt:i4>254</vt:i4>
      </vt:variant>
      <vt:variant>
        <vt:i4>0</vt:i4>
      </vt:variant>
      <vt:variant>
        <vt:i4>5</vt:i4>
      </vt:variant>
      <vt:variant>
        <vt:lpwstr/>
      </vt:variant>
      <vt:variant>
        <vt:lpwstr>_Toc296507339</vt:lpwstr>
      </vt:variant>
      <vt:variant>
        <vt:i4>2031671</vt:i4>
      </vt:variant>
      <vt:variant>
        <vt:i4>248</vt:i4>
      </vt:variant>
      <vt:variant>
        <vt:i4>0</vt:i4>
      </vt:variant>
      <vt:variant>
        <vt:i4>5</vt:i4>
      </vt:variant>
      <vt:variant>
        <vt:lpwstr/>
      </vt:variant>
      <vt:variant>
        <vt:lpwstr>_Toc296507338</vt:lpwstr>
      </vt:variant>
      <vt:variant>
        <vt:i4>2031671</vt:i4>
      </vt:variant>
      <vt:variant>
        <vt:i4>242</vt:i4>
      </vt:variant>
      <vt:variant>
        <vt:i4>0</vt:i4>
      </vt:variant>
      <vt:variant>
        <vt:i4>5</vt:i4>
      </vt:variant>
      <vt:variant>
        <vt:lpwstr/>
      </vt:variant>
      <vt:variant>
        <vt:lpwstr>_Toc296507337</vt:lpwstr>
      </vt:variant>
      <vt:variant>
        <vt:i4>2031671</vt:i4>
      </vt:variant>
      <vt:variant>
        <vt:i4>236</vt:i4>
      </vt:variant>
      <vt:variant>
        <vt:i4>0</vt:i4>
      </vt:variant>
      <vt:variant>
        <vt:i4>5</vt:i4>
      </vt:variant>
      <vt:variant>
        <vt:lpwstr/>
      </vt:variant>
      <vt:variant>
        <vt:lpwstr>_Toc296507336</vt:lpwstr>
      </vt:variant>
      <vt:variant>
        <vt:i4>2031671</vt:i4>
      </vt:variant>
      <vt:variant>
        <vt:i4>230</vt:i4>
      </vt:variant>
      <vt:variant>
        <vt:i4>0</vt:i4>
      </vt:variant>
      <vt:variant>
        <vt:i4>5</vt:i4>
      </vt:variant>
      <vt:variant>
        <vt:lpwstr/>
      </vt:variant>
      <vt:variant>
        <vt:lpwstr>_Toc296507335</vt:lpwstr>
      </vt:variant>
      <vt:variant>
        <vt:i4>2031671</vt:i4>
      </vt:variant>
      <vt:variant>
        <vt:i4>224</vt:i4>
      </vt:variant>
      <vt:variant>
        <vt:i4>0</vt:i4>
      </vt:variant>
      <vt:variant>
        <vt:i4>5</vt:i4>
      </vt:variant>
      <vt:variant>
        <vt:lpwstr/>
      </vt:variant>
      <vt:variant>
        <vt:lpwstr>_Toc296507334</vt:lpwstr>
      </vt:variant>
      <vt:variant>
        <vt:i4>2031671</vt:i4>
      </vt:variant>
      <vt:variant>
        <vt:i4>218</vt:i4>
      </vt:variant>
      <vt:variant>
        <vt:i4>0</vt:i4>
      </vt:variant>
      <vt:variant>
        <vt:i4>5</vt:i4>
      </vt:variant>
      <vt:variant>
        <vt:lpwstr/>
      </vt:variant>
      <vt:variant>
        <vt:lpwstr>_Toc296507333</vt:lpwstr>
      </vt:variant>
      <vt:variant>
        <vt:i4>2031671</vt:i4>
      </vt:variant>
      <vt:variant>
        <vt:i4>212</vt:i4>
      </vt:variant>
      <vt:variant>
        <vt:i4>0</vt:i4>
      </vt:variant>
      <vt:variant>
        <vt:i4>5</vt:i4>
      </vt:variant>
      <vt:variant>
        <vt:lpwstr/>
      </vt:variant>
      <vt:variant>
        <vt:lpwstr>_Toc296507332</vt:lpwstr>
      </vt:variant>
      <vt:variant>
        <vt:i4>2031671</vt:i4>
      </vt:variant>
      <vt:variant>
        <vt:i4>206</vt:i4>
      </vt:variant>
      <vt:variant>
        <vt:i4>0</vt:i4>
      </vt:variant>
      <vt:variant>
        <vt:i4>5</vt:i4>
      </vt:variant>
      <vt:variant>
        <vt:lpwstr/>
      </vt:variant>
      <vt:variant>
        <vt:lpwstr>_Toc296507331</vt:lpwstr>
      </vt:variant>
      <vt:variant>
        <vt:i4>2031671</vt:i4>
      </vt:variant>
      <vt:variant>
        <vt:i4>200</vt:i4>
      </vt:variant>
      <vt:variant>
        <vt:i4>0</vt:i4>
      </vt:variant>
      <vt:variant>
        <vt:i4>5</vt:i4>
      </vt:variant>
      <vt:variant>
        <vt:lpwstr/>
      </vt:variant>
      <vt:variant>
        <vt:lpwstr>_Toc296507330</vt:lpwstr>
      </vt:variant>
      <vt:variant>
        <vt:i4>1966135</vt:i4>
      </vt:variant>
      <vt:variant>
        <vt:i4>194</vt:i4>
      </vt:variant>
      <vt:variant>
        <vt:i4>0</vt:i4>
      </vt:variant>
      <vt:variant>
        <vt:i4>5</vt:i4>
      </vt:variant>
      <vt:variant>
        <vt:lpwstr/>
      </vt:variant>
      <vt:variant>
        <vt:lpwstr>_Toc296507329</vt:lpwstr>
      </vt:variant>
      <vt:variant>
        <vt:i4>1966135</vt:i4>
      </vt:variant>
      <vt:variant>
        <vt:i4>188</vt:i4>
      </vt:variant>
      <vt:variant>
        <vt:i4>0</vt:i4>
      </vt:variant>
      <vt:variant>
        <vt:i4>5</vt:i4>
      </vt:variant>
      <vt:variant>
        <vt:lpwstr/>
      </vt:variant>
      <vt:variant>
        <vt:lpwstr>_Toc296507328</vt:lpwstr>
      </vt:variant>
      <vt:variant>
        <vt:i4>1966135</vt:i4>
      </vt:variant>
      <vt:variant>
        <vt:i4>182</vt:i4>
      </vt:variant>
      <vt:variant>
        <vt:i4>0</vt:i4>
      </vt:variant>
      <vt:variant>
        <vt:i4>5</vt:i4>
      </vt:variant>
      <vt:variant>
        <vt:lpwstr/>
      </vt:variant>
      <vt:variant>
        <vt:lpwstr>_Toc296507327</vt:lpwstr>
      </vt:variant>
      <vt:variant>
        <vt:i4>1966135</vt:i4>
      </vt:variant>
      <vt:variant>
        <vt:i4>176</vt:i4>
      </vt:variant>
      <vt:variant>
        <vt:i4>0</vt:i4>
      </vt:variant>
      <vt:variant>
        <vt:i4>5</vt:i4>
      </vt:variant>
      <vt:variant>
        <vt:lpwstr/>
      </vt:variant>
      <vt:variant>
        <vt:lpwstr>_Toc296507326</vt:lpwstr>
      </vt:variant>
      <vt:variant>
        <vt:i4>1966135</vt:i4>
      </vt:variant>
      <vt:variant>
        <vt:i4>170</vt:i4>
      </vt:variant>
      <vt:variant>
        <vt:i4>0</vt:i4>
      </vt:variant>
      <vt:variant>
        <vt:i4>5</vt:i4>
      </vt:variant>
      <vt:variant>
        <vt:lpwstr/>
      </vt:variant>
      <vt:variant>
        <vt:lpwstr>_Toc296507325</vt:lpwstr>
      </vt:variant>
      <vt:variant>
        <vt:i4>1966135</vt:i4>
      </vt:variant>
      <vt:variant>
        <vt:i4>164</vt:i4>
      </vt:variant>
      <vt:variant>
        <vt:i4>0</vt:i4>
      </vt:variant>
      <vt:variant>
        <vt:i4>5</vt:i4>
      </vt:variant>
      <vt:variant>
        <vt:lpwstr/>
      </vt:variant>
      <vt:variant>
        <vt:lpwstr>_Toc296507324</vt:lpwstr>
      </vt:variant>
      <vt:variant>
        <vt:i4>1966135</vt:i4>
      </vt:variant>
      <vt:variant>
        <vt:i4>158</vt:i4>
      </vt:variant>
      <vt:variant>
        <vt:i4>0</vt:i4>
      </vt:variant>
      <vt:variant>
        <vt:i4>5</vt:i4>
      </vt:variant>
      <vt:variant>
        <vt:lpwstr/>
      </vt:variant>
      <vt:variant>
        <vt:lpwstr>_Toc296507323</vt:lpwstr>
      </vt:variant>
      <vt:variant>
        <vt:i4>1966135</vt:i4>
      </vt:variant>
      <vt:variant>
        <vt:i4>152</vt:i4>
      </vt:variant>
      <vt:variant>
        <vt:i4>0</vt:i4>
      </vt:variant>
      <vt:variant>
        <vt:i4>5</vt:i4>
      </vt:variant>
      <vt:variant>
        <vt:lpwstr/>
      </vt:variant>
      <vt:variant>
        <vt:lpwstr>_Toc296507322</vt:lpwstr>
      </vt:variant>
      <vt:variant>
        <vt:i4>1966135</vt:i4>
      </vt:variant>
      <vt:variant>
        <vt:i4>146</vt:i4>
      </vt:variant>
      <vt:variant>
        <vt:i4>0</vt:i4>
      </vt:variant>
      <vt:variant>
        <vt:i4>5</vt:i4>
      </vt:variant>
      <vt:variant>
        <vt:lpwstr/>
      </vt:variant>
      <vt:variant>
        <vt:lpwstr>_Toc296507321</vt:lpwstr>
      </vt:variant>
      <vt:variant>
        <vt:i4>1966135</vt:i4>
      </vt:variant>
      <vt:variant>
        <vt:i4>140</vt:i4>
      </vt:variant>
      <vt:variant>
        <vt:i4>0</vt:i4>
      </vt:variant>
      <vt:variant>
        <vt:i4>5</vt:i4>
      </vt:variant>
      <vt:variant>
        <vt:lpwstr/>
      </vt:variant>
      <vt:variant>
        <vt:lpwstr>_Toc296507320</vt:lpwstr>
      </vt:variant>
      <vt:variant>
        <vt:i4>1900599</vt:i4>
      </vt:variant>
      <vt:variant>
        <vt:i4>134</vt:i4>
      </vt:variant>
      <vt:variant>
        <vt:i4>0</vt:i4>
      </vt:variant>
      <vt:variant>
        <vt:i4>5</vt:i4>
      </vt:variant>
      <vt:variant>
        <vt:lpwstr/>
      </vt:variant>
      <vt:variant>
        <vt:lpwstr>_Toc296507319</vt:lpwstr>
      </vt:variant>
      <vt:variant>
        <vt:i4>1900599</vt:i4>
      </vt:variant>
      <vt:variant>
        <vt:i4>128</vt:i4>
      </vt:variant>
      <vt:variant>
        <vt:i4>0</vt:i4>
      </vt:variant>
      <vt:variant>
        <vt:i4>5</vt:i4>
      </vt:variant>
      <vt:variant>
        <vt:lpwstr/>
      </vt:variant>
      <vt:variant>
        <vt:lpwstr>_Toc296507318</vt:lpwstr>
      </vt:variant>
      <vt:variant>
        <vt:i4>1900599</vt:i4>
      </vt:variant>
      <vt:variant>
        <vt:i4>122</vt:i4>
      </vt:variant>
      <vt:variant>
        <vt:i4>0</vt:i4>
      </vt:variant>
      <vt:variant>
        <vt:i4>5</vt:i4>
      </vt:variant>
      <vt:variant>
        <vt:lpwstr/>
      </vt:variant>
      <vt:variant>
        <vt:lpwstr>_Toc296507317</vt:lpwstr>
      </vt:variant>
      <vt:variant>
        <vt:i4>1900599</vt:i4>
      </vt:variant>
      <vt:variant>
        <vt:i4>116</vt:i4>
      </vt:variant>
      <vt:variant>
        <vt:i4>0</vt:i4>
      </vt:variant>
      <vt:variant>
        <vt:i4>5</vt:i4>
      </vt:variant>
      <vt:variant>
        <vt:lpwstr/>
      </vt:variant>
      <vt:variant>
        <vt:lpwstr>_Toc296507316</vt:lpwstr>
      </vt:variant>
      <vt:variant>
        <vt:i4>1900599</vt:i4>
      </vt:variant>
      <vt:variant>
        <vt:i4>110</vt:i4>
      </vt:variant>
      <vt:variant>
        <vt:i4>0</vt:i4>
      </vt:variant>
      <vt:variant>
        <vt:i4>5</vt:i4>
      </vt:variant>
      <vt:variant>
        <vt:lpwstr/>
      </vt:variant>
      <vt:variant>
        <vt:lpwstr>_Toc296507315</vt:lpwstr>
      </vt:variant>
      <vt:variant>
        <vt:i4>1900599</vt:i4>
      </vt:variant>
      <vt:variant>
        <vt:i4>104</vt:i4>
      </vt:variant>
      <vt:variant>
        <vt:i4>0</vt:i4>
      </vt:variant>
      <vt:variant>
        <vt:i4>5</vt:i4>
      </vt:variant>
      <vt:variant>
        <vt:lpwstr/>
      </vt:variant>
      <vt:variant>
        <vt:lpwstr>_Toc296507314</vt:lpwstr>
      </vt:variant>
      <vt:variant>
        <vt:i4>1900599</vt:i4>
      </vt:variant>
      <vt:variant>
        <vt:i4>98</vt:i4>
      </vt:variant>
      <vt:variant>
        <vt:i4>0</vt:i4>
      </vt:variant>
      <vt:variant>
        <vt:i4>5</vt:i4>
      </vt:variant>
      <vt:variant>
        <vt:lpwstr/>
      </vt:variant>
      <vt:variant>
        <vt:lpwstr>_Toc296507313</vt:lpwstr>
      </vt:variant>
      <vt:variant>
        <vt:i4>1900599</vt:i4>
      </vt:variant>
      <vt:variant>
        <vt:i4>92</vt:i4>
      </vt:variant>
      <vt:variant>
        <vt:i4>0</vt:i4>
      </vt:variant>
      <vt:variant>
        <vt:i4>5</vt:i4>
      </vt:variant>
      <vt:variant>
        <vt:lpwstr/>
      </vt:variant>
      <vt:variant>
        <vt:lpwstr>_Toc296507312</vt:lpwstr>
      </vt:variant>
      <vt:variant>
        <vt:i4>1900599</vt:i4>
      </vt:variant>
      <vt:variant>
        <vt:i4>86</vt:i4>
      </vt:variant>
      <vt:variant>
        <vt:i4>0</vt:i4>
      </vt:variant>
      <vt:variant>
        <vt:i4>5</vt:i4>
      </vt:variant>
      <vt:variant>
        <vt:lpwstr/>
      </vt:variant>
      <vt:variant>
        <vt:lpwstr>_Toc296507311</vt:lpwstr>
      </vt:variant>
      <vt:variant>
        <vt:i4>1900599</vt:i4>
      </vt:variant>
      <vt:variant>
        <vt:i4>80</vt:i4>
      </vt:variant>
      <vt:variant>
        <vt:i4>0</vt:i4>
      </vt:variant>
      <vt:variant>
        <vt:i4>5</vt:i4>
      </vt:variant>
      <vt:variant>
        <vt:lpwstr/>
      </vt:variant>
      <vt:variant>
        <vt:lpwstr>_Toc296507310</vt:lpwstr>
      </vt:variant>
      <vt:variant>
        <vt:i4>1835063</vt:i4>
      </vt:variant>
      <vt:variant>
        <vt:i4>74</vt:i4>
      </vt:variant>
      <vt:variant>
        <vt:i4>0</vt:i4>
      </vt:variant>
      <vt:variant>
        <vt:i4>5</vt:i4>
      </vt:variant>
      <vt:variant>
        <vt:lpwstr/>
      </vt:variant>
      <vt:variant>
        <vt:lpwstr>_Toc296507309</vt:lpwstr>
      </vt:variant>
      <vt:variant>
        <vt:i4>1835063</vt:i4>
      </vt:variant>
      <vt:variant>
        <vt:i4>68</vt:i4>
      </vt:variant>
      <vt:variant>
        <vt:i4>0</vt:i4>
      </vt:variant>
      <vt:variant>
        <vt:i4>5</vt:i4>
      </vt:variant>
      <vt:variant>
        <vt:lpwstr/>
      </vt:variant>
      <vt:variant>
        <vt:lpwstr>_Toc296507308</vt:lpwstr>
      </vt:variant>
      <vt:variant>
        <vt:i4>1835063</vt:i4>
      </vt:variant>
      <vt:variant>
        <vt:i4>62</vt:i4>
      </vt:variant>
      <vt:variant>
        <vt:i4>0</vt:i4>
      </vt:variant>
      <vt:variant>
        <vt:i4>5</vt:i4>
      </vt:variant>
      <vt:variant>
        <vt:lpwstr/>
      </vt:variant>
      <vt:variant>
        <vt:lpwstr>_Toc296507307</vt:lpwstr>
      </vt:variant>
      <vt:variant>
        <vt:i4>1835063</vt:i4>
      </vt:variant>
      <vt:variant>
        <vt:i4>56</vt:i4>
      </vt:variant>
      <vt:variant>
        <vt:i4>0</vt:i4>
      </vt:variant>
      <vt:variant>
        <vt:i4>5</vt:i4>
      </vt:variant>
      <vt:variant>
        <vt:lpwstr/>
      </vt:variant>
      <vt:variant>
        <vt:lpwstr>_Toc296507306</vt:lpwstr>
      </vt:variant>
      <vt:variant>
        <vt:i4>1835063</vt:i4>
      </vt:variant>
      <vt:variant>
        <vt:i4>50</vt:i4>
      </vt:variant>
      <vt:variant>
        <vt:i4>0</vt:i4>
      </vt:variant>
      <vt:variant>
        <vt:i4>5</vt:i4>
      </vt:variant>
      <vt:variant>
        <vt:lpwstr/>
      </vt:variant>
      <vt:variant>
        <vt:lpwstr>_Toc296507305</vt:lpwstr>
      </vt:variant>
      <vt:variant>
        <vt:i4>1835063</vt:i4>
      </vt:variant>
      <vt:variant>
        <vt:i4>44</vt:i4>
      </vt:variant>
      <vt:variant>
        <vt:i4>0</vt:i4>
      </vt:variant>
      <vt:variant>
        <vt:i4>5</vt:i4>
      </vt:variant>
      <vt:variant>
        <vt:lpwstr/>
      </vt:variant>
      <vt:variant>
        <vt:lpwstr>_Toc296507304</vt:lpwstr>
      </vt:variant>
      <vt:variant>
        <vt:i4>1835063</vt:i4>
      </vt:variant>
      <vt:variant>
        <vt:i4>38</vt:i4>
      </vt:variant>
      <vt:variant>
        <vt:i4>0</vt:i4>
      </vt:variant>
      <vt:variant>
        <vt:i4>5</vt:i4>
      </vt:variant>
      <vt:variant>
        <vt:lpwstr/>
      </vt:variant>
      <vt:variant>
        <vt:lpwstr>_Toc296507303</vt:lpwstr>
      </vt:variant>
      <vt:variant>
        <vt:i4>1835063</vt:i4>
      </vt:variant>
      <vt:variant>
        <vt:i4>32</vt:i4>
      </vt:variant>
      <vt:variant>
        <vt:i4>0</vt:i4>
      </vt:variant>
      <vt:variant>
        <vt:i4>5</vt:i4>
      </vt:variant>
      <vt:variant>
        <vt:lpwstr/>
      </vt:variant>
      <vt:variant>
        <vt:lpwstr>_Toc296507302</vt:lpwstr>
      </vt:variant>
      <vt:variant>
        <vt:i4>1835063</vt:i4>
      </vt:variant>
      <vt:variant>
        <vt:i4>26</vt:i4>
      </vt:variant>
      <vt:variant>
        <vt:i4>0</vt:i4>
      </vt:variant>
      <vt:variant>
        <vt:i4>5</vt:i4>
      </vt:variant>
      <vt:variant>
        <vt:lpwstr/>
      </vt:variant>
      <vt:variant>
        <vt:lpwstr>_Toc296507301</vt:lpwstr>
      </vt:variant>
      <vt:variant>
        <vt:i4>1835063</vt:i4>
      </vt:variant>
      <vt:variant>
        <vt:i4>20</vt:i4>
      </vt:variant>
      <vt:variant>
        <vt:i4>0</vt:i4>
      </vt:variant>
      <vt:variant>
        <vt:i4>5</vt:i4>
      </vt:variant>
      <vt:variant>
        <vt:lpwstr/>
      </vt:variant>
      <vt:variant>
        <vt:lpwstr>_Toc296507300</vt:lpwstr>
      </vt:variant>
      <vt:variant>
        <vt:i4>1376310</vt:i4>
      </vt:variant>
      <vt:variant>
        <vt:i4>14</vt:i4>
      </vt:variant>
      <vt:variant>
        <vt:i4>0</vt:i4>
      </vt:variant>
      <vt:variant>
        <vt:i4>5</vt:i4>
      </vt:variant>
      <vt:variant>
        <vt:lpwstr/>
      </vt:variant>
      <vt:variant>
        <vt:lpwstr>_Toc296507299</vt:lpwstr>
      </vt:variant>
      <vt:variant>
        <vt:i4>1376310</vt:i4>
      </vt:variant>
      <vt:variant>
        <vt:i4>8</vt:i4>
      </vt:variant>
      <vt:variant>
        <vt:i4>0</vt:i4>
      </vt:variant>
      <vt:variant>
        <vt:i4>5</vt:i4>
      </vt:variant>
      <vt:variant>
        <vt:lpwstr/>
      </vt:variant>
      <vt:variant>
        <vt:lpwstr>_Toc296507298</vt:lpwstr>
      </vt:variant>
      <vt:variant>
        <vt:i4>1376310</vt:i4>
      </vt:variant>
      <vt:variant>
        <vt:i4>2</vt:i4>
      </vt:variant>
      <vt:variant>
        <vt:i4>0</vt:i4>
      </vt:variant>
      <vt:variant>
        <vt:i4>5</vt:i4>
      </vt:variant>
      <vt:variant>
        <vt:lpwstr/>
      </vt:variant>
      <vt:variant>
        <vt:lpwstr>_Toc296507297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 NO:  _________</dc:title>
  <dc:creator>lthomas-bates</dc:creator>
  <cp:lastModifiedBy>rosetta</cp:lastModifiedBy>
  <cp:revision>2</cp:revision>
  <cp:lastPrinted>2011-08-12T00:29:00Z</cp:lastPrinted>
  <dcterms:created xsi:type="dcterms:W3CDTF">2013-02-03T04:25:00Z</dcterms:created>
  <dcterms:modified xsi:type="dcterms:W3CDTF">2013-02-03T04:25:00Z</dcterms:modified>
</cp:coreProperties>
</file>